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9D37CA" w14:textId="00822565" w:rsidR="00186B72" w:rsidRDefault="00186B72" w:rsidP="00186B72">
      <w:pPr>
        <w:spacing w:line="276" w:lineRule="auto"/>
        <w:jc w:val="both"/>
        <w:rPr>
          <w:sz w:val="24"/>
          <w:szCs w:val="24"/>
          <w:lang w:val="en-US"/>
        </w:rPr>
      </w:pPr>
      <w:bookmarkStart w:id="0" w:name="_GoBack"/>
      <w:bookmarkEnd w:id="0"/>
      <w:r w:rsidRPr="003166BB">
        <w:rPr>
          <w:b/>
          <w:sz w:val="24"/>
          <w:szCs w:val="24"/>
          <w:lang w:val="en-US"/>
        </w:rPr>
        <w:t xml:space="preserve">Appendix </w:t>
      </w:r>
      <w:r w:rsidR="00F36EA8">
        <w:rPr>
          <w:b/>
          <w:sz w:val="24"/>
          <w:szCs w:val="24"/>
          <w:lang w:val="en-US"/>
        </w:rPr>
        <w:t>1</w:t>
      </w:r>
      <w:r w:rsidRPr="00186B72">
        <w:rPr>
          <w:b/>
          <w:sz w:val="24"/>
          <w:szCs w:val="24"/>
          <w:lang w:val="en-US"/>
        </w:rPr>
        <w:t xml:space="preserve"> </w:t>
      </w:r>
    </w:p>
    <w:p w14:paraId="22726BA7" w14:textId="431FEFD9" w:rsidR="00CF49FD" w:rsidRDefault="00F36EA8" w:rsidP="003909B3">
      <w:pPr>
        <w:spacing w:line="276" w:lineRule="auto"/>
        <w:jc w:val="both"/>
        <w:rPr>
          <w:b/>
          <w:sz w:val="20"/>
          <w:szCs w:val="20"/>
          <w:lang w:val="en-US"/>
        </w:rPr>
      </w:pPr>
      <w:r w:rsidRPr="00F36EA8">
        <w:rPr>
          <w:b/>
          <w:sz w:val="20"/>
          <w:szCs w:val="20"/>
          <w:lang w:val="en-US"/>
        </w:rPr>
        <w:t>1 Topic interpretation</w:t>
      </w:r>
    </w:p>
    <w:p w14:paraId="004881D2" w14:textId="0912DB89" w:rsidR="0069615B" w:rsidRDefault="00CF49FD" w:rsidP="0069615B">
      <w:pPr>
        <w:spacing w:line="276" w:lineRule="auto"/>
        <w:jc w:val="both"/>
        <w:rPr>
          <w:sz w:val="20"/>
          <w:szCs w:val="20"/>
          <w:lang w:val="en-US"/>
        </w:rPr>
      </w:pPr>
      <w:r w:rsidRPr="00CF49FD">
        <w:rPr>
          <w:sz w:val="20"/>
          <w:szCs w:val="20"/>
          <w:lang w:val="en-US"/>
        </w:rPr>
        <w:t>It is critical to consider the</w:t>
      </w:r>
      <w:r w:rsidR="0069615B">
        <w:rPr>
          <w:sz w:val="20"/>
          <w:szCs w:val="20"/>
          <w:lang w:val="en-US"/>
        </w:rPr>
        <w:t xml:space="preserve"> reliability and</w:t>
      </w:r>
      <w:r w:rsidRPr="00CF49FD">
        <w:rPr>
          <w:sz w:val="20"/>
          <w:szCs w:val="20"/>
          <w:lang w:val="en-US"/>
        </w:rPr>
        <w:t xml:space="preserve"> </w:t>
      </w:r>
      <w:r>
        <w:rPr>
          <w:sz w:val="20"/>
          <w:szCs w:val="20"/>
          <w:lang w:val="en-US"/>
        </w:rPr>
        <w:t xml:space="preserve">validity of topic modelling output in the interpretation process to guarantee the soundness of results (Grimmer &amp; Stewart, 2013). </w:t>
      </w:r>
      <w:r w:rsidR="008A15A6" w:rsidRPr="008A15A6">
        <w:rPr>
          <w:sz w:val="20"/>
          <w:szCs w:val="20"/>
          <w:lang w:val="en-US"/>
        </w:rPr>
        <w:t>While computational approaches are reliable in the sense that they will produce the same results each time</w:t>
      </w:r>
      <w:r w:rsidR="0069615B">
        <w:rPr>
          <w:sz w:val="20"/>
          <w:szCs w:val="20"/>
          <w:lang w:val="en-US"/>
        </w:rPr>
        <w:t xml:space="preserve">, validity needs further consideration. As explained in section 4.3 in the manuscript, two authors interpreted the topics independently based on the 20 most probable terms of a topic as well as consulting the 10 most probable documents associated with each topic. Interpreting topic output with these two steps is an intrinsic part of the interpretation process. In addition, consulting the documents words as a validation step for semantic </w:t>
      </w:r>
      <w:r w:rsidR="000B1907">
        <w:rPr>
          <w:sz w:val="20"/>
          <w:szCs w:val="20"/>
          <w:lang w:val="en-US"/>
        </w:rPr>
        <w:t>coherence</w:t>
      </w:r>
      <w:r w:rsidR="0069615B">
        <w:rPr>
          <w:sz w:val="20"/>
          <w:szCs w:val="20"/>
          <w:lang w:val="en-US"/>
        </w:rPr>
        <w:t>. As tw</w:t>
      </w:r>
      <w:r w:rsidR="0069615B" w:rsidRPr="00F36EA8">
        <w:rPr>
          <w:sz w:val="20"/>
          <w:szCs w:val="20"/>
          <w:lang w:val="en-US"/>
        </w:rPr>
        <w:t>o authors independently looked into both of these sources and gave a tentative label to each topic</w:t>
      </w:r>
      <w:r w:rsidR="0069615B">
        <w:rPr>
          <w:sz w:val="20"/>
          <w:szCs w:val="20"/>
          <w:lang w:val="en-US"/>
        </w:rPr>
        <w:t xml:space="preserve">, </w:t>
      </w:r>
      <w:r w:rsidR="0069615B" w:rsidRPr="00F36EA8">
        <w:rPr>
          <w:sz w:val="20"/>
          <w:szCs w:val="20"/>
          <w:lang w:val="en-US"/>
        </w:rPr>
        <w:t>the authors</w:t>
      </w:r>
      <w:r w:rsidR="0069615B">
        <w:rPr>
          <w:sz w:val="20"/>
          <w:szCs w:val="20"/>
          <w:lang w:val="en-US"/>
        </w:rPr>
        <w:t xml:space="preserve"> were able to compare and double-check</w:t>
      </w:r>
      <w:r w:rsidR="0069615B" w:rsidRPr="00F36EA8">
        <w:rPr>
          <w:sz w:val="20"/>
          <w:szCs w:val="20"/>
          <w:lang w:val="en-US"/>
        </w:rPr>
        <w:t xml:space="preserve"> their findings</w:t>
      </w:r>
      <w:r w:rsidR="0069615B">
        <w:rPr>
          <w:sz w:val="20"/>
          <w:szCs w:val="20"/>
          <w:lang w:val="en-US"/>
        </w:rPr>
        <w:t xml:space="preserve"> for semantic coherence. Cases of ambiguity (mostly having to do with the topic exhibiting two issue areas) were discussed among the researchers. F</w:t>
      </w:r>
      <w:r w:rsidR="0069615B" w:rsidRPr="00F36EA8">
        <w:rPr>
          <w:sz w:val="20"/>
          <w:szCs w:val="20"/>
          <w:lang w:val="en-US"/>
        </w:rPr>
        <w:t>inally</w:t>
      </w:r>
      <w:r w:rsidR="0069615B">
        <w:rPr>
          <w:sz w:val="20"/>
          <w:szCs w:val="20"/>
          <w:lang w:val="en-US"/>
        </w:rPr>
        <w:t xml:space="preserve">, they </w:t>
      </w:r>
      <w:r w:rsidR="0069615B" w:rsidRPr="00F36EA8">
        <w:rPr>
          <w:sz w:val="20"/>
          <w:szCs w:val="20"/>
          <w:lang w:val="en-US"/>
        </w:rPr>
        <w:t xml:space="preserve">decided upon the final label to be given for each topic. In </w:t>
      </w:r>
      <w:r w:rsidR="0069615B">
        <w:rPr>
          <w:sz w:val="20"/>
          <w:szCs w:val="20"/>
          <w:lang w:val="en-US"/>
        </w:rPr>
        <w:t>T</w:t>
      </w:r>
      <w:r w:rsidR="0069615B" w:rsidRPr="00F36EA8">
        <w:rPr>
          <w:sz w:val="20"/>
          <w:szCs w:val="20"/>
          <w:lang w:val="en-US"/>
        </w:rPr>
        <w:t>able</w:t>
      </w:r>
      <w:r w:rsidR="0069615B">
        <w:rPr>
          <w:sz w:val="20"/>
          <w:szCs w:val="20"/>
          <w:lang w:val="en-US"/>
        </w:rPr>
        <w:t xml:space="preserve"> 1</w:t>
      </w:r>
      <w:r w:rsidR="0069615B" w:rsidRPr="00F36EA8">
        <w:rPr>
          <w:sz w:val="20"/>
          <w:szCs w:val="20"/>
          <w:lang w:val="en-US"/>
        </w:rPr>
        <w:t xml:space="preserve">, we provide </w:t>
      </w:r>
      <w:r w:rsidR="0069615B">
        <w:rPr>
          <w:sz w:val="20"/>
          <w:szCs w:val="20"/>
          <w:lang w:val="en-US"/>
        </w:rPr>
        <w:t xml:space="preserve">further evidence on the semantic validity of our results by illustrating </w:t>
      </w:r>
      <w:r w:rsidR="0069615B" w:rsidRPr="00F36EA8">
        <w:rPr>
          <w:sz w:val="20"/>
          <w:szCs w:val="20"/>
          <w:lang w:val="en-US"/>
        </w:rPr>
        <w:t xml:space="preserve">the interpretation process. The examples </w:t>
      </w:r>
      <w:r w:rsidR="0069615B">
        <w:rPr>
          <w:sz w:val="20"/>
          <w:szCs w:val="20"/>
          <w:lang w:val="en-US"/>
        </w:rPr>
        <w:t>show</w:t>
      </w:r>
      <w:r w:rsidR="0069615B" w:rsidRPr="00F36EA8">
        <w:rPr>
          <w:sz w:val="20"/>
          <w:szCs w:val="20"/>
          <w:lang w:val="en-US"/>
        </w:rPr>
        <w:t xml:space="preserve"> how we labelled i) topics that only exist in one of the corpora, ii) similar topics and iii) cases of ambiguity. </w:t>
      </w:r>
    </w:p>
    <w:p w14:paraId="489F13BC" w14:textId="77777777" w:rsidR="00F36EA8" w:rsidRPr="00F36EA8" w:rsidRDefault="00F36EA8" w:rsidP="003909B3">
      <w:pPr>
        <w:spacing w:line="276" w:lineRule="auto"/>
        <w:jc w:val="both"/>
        <w:rPr>
          <w:sz w:val="20"/>
          <w:szCs w:val="20"/>
          <w:lang w:val="en-GB"/>
        </w:rPr>
        <w:sectPr w:rsidR="00F36EA8" w:rsidRPr="00F36EA8" w:rsidSect="00F36EA8">
          <w:footerReference w:type="default" r:id="rId8"/>
          <w:pgSz w:w="11906" w:h="16838"/>
          <w:pgMar w:top="720" w:right="720" w:bottom="720" w:left="720" w:header="708" w:footer="708" w:gutter="0"/>
          <w:cols w:space="708"/>
          <w:docGrid w:linePitch="360"/>
        </w:sectPr>
      </w:pPr>
    </w:p>
    <w:p w14:paraId="06C2AA41" w14:textId="70713BC3" w:rsidR="003909B3" w:rsidRDefault="003909B3" w:rsidP="003909B3">
      <w:pPr>
        <w:spacing w:line="276" w:lineRule="auto"/>
        <w:jc w:val="both"/>
        <w:rPr>
          <w:sz w:val="20"/>
          <w:szCs w:val="18"/>
          <w:lang w:val="en-US"/>
        </w:rPr>
      </w:pPr>
    </w:p>
    <w:p w14:paraId="17008D58" w14:textId="0186CD81" w:rsidR="00A5732F" w:rsidRPr="00A5732F" w:rsidRDefault="00A5732F" w:rsidP="00A5732F">
      <w:pPr>
        <w:pStyle w:val="Caption"/>
        <w:rPr>
          <w:b/>
          <w:i w:val="0"/>
          <w:color w:val="auto"/>
          <w:sz w:val="20"/>
          <w:szCs w:val="20"/>
          <w:lang w:val="en-US"/>
        </w:rPr>
      </w:pPr>
      <w:r w:rsidRPr="00A5732F">
        <w:rPr>
          <w:b/>
          <w:i w:val="0"/>
          <w:color w:val="auto"/>
          <w:sz w:val="20"/>
          <w:szCs w:val="20"/>
          <w:lang w:val="en-US"/>
        </w:rPr>
        <w:t xml:space="preserve">Table </w:t>
      </w:r>
      <w:r w:rsidRPr="00A5732F">
        <w:rPr>
          <w:b/>
          <w:i w:val="0"/>
          <w:color w:val="auto"/>
          <w:sz w:val="20"/>
          <w:szCs w:val="20"/>
        </w:rPr>
        <w:fldChar w:fldCharType="begin"/>
      </w:r>
      <w:r w:rsidRPr="00A5732F">
        <w:rPr>
          <w:b/>
          <w:i w:val="0"/>
          <w:color w:val="auto"/>
          <w:sz w:val="20"/>
          <w:szCs w:val="20"/>
          <w:lang w:val="en-US"/>
        </w:rPr>
        <w:instrText xml:space="preserve"> SEQ Table \* ARABIC </w:instrText>
      </w:r>
      <w:r w:rsidRPr="00A5732F">
        <w:rPr>
          <w:b/>
          <w:i w:val="0"/>
          <w:color w:val="auto"/>
          <w:sz w:val="20"/>
          <w:szCs w:val="20"/>
        </w:rPr>
        <w:fldChar w:fldCharType="separate"/>
      </w:r>
      <w:r w:rsidR="00A93C0A">
        <w:rPr>
          <w:b/>
          <w:i w:val="0"/>
          <w:noProof/>
          <w:color w:val="auto"/>
          <w:sz w:val="20"/>
          <w:szCs w:val="20"/>
          <w:lang w:val="en-US"/>
        </w:rPr>
        <w:t>1</w:t>
      </w:r>
      <w:r w:rsidRPr="00A5732F">
        <w:rPr>
          <w:b/>
          <w:i w:val="0"/>
          <w:color w:val="auto"/>
          <w:sz w:val="20"/>
          <w:szCs w:val="20"/>
        </w:rPr>
        <w:fldChar w:fldCharType="end"/>
      </w:r>
      <w:r w:rsidRPr="00A5732F">
        <w:rPr>
          <w:i w:val="0"/>
          <w:color w:val="auto"/>
          <w:sz w:val="20"/>
          <w:szCs w:val="20"/>
          <w:lang w:val="en-US"/>
        </w:rPr>
        <w:t xml:space="preserve"> Examples of topic interpretation procedure.</w:t>
      </w:r>
    </w:p>
    <w:tbl>
      <w:tblPr>
        <w:tblStyle w:val="TableGrid"/>
        <w:tblW w:w="0" w:type="auto"/>
        <w:tblLook w:val="04A0" w:firstRow="1" w:lastRow="0" w:firstColumn="1" w:lastColumn="0" w:noHBand="0" w:noVBand="1"/>
      </w:tblPr>
      <w:tblGrid>
        <w:gridCol w:w="1901"/>
        <w:gridCol w:w="3199"/>
        <w:gridCol w:w="7798"/>
        <w:gridCol w:w="2490"/>
      </w:tblGrid>
      <w:tr w:rsidR="00186B72" w:rsidRPr="00E407E5" w14:paraId="33BC279D" w14:textId="77777777" w:rsidTr="002D541D">
        <w:tc>
          <w:tcPr>
            <w:tcW w:w="0" w:type="auto"/>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5720DB5" w14:textId="77777777" w:rsidR="00186B72" w:rsidRPr="009963E2" w:rsidRDefault="00186B72" w:rsidP="002D541D">
            <w:pPr>
              <w:spacing w:line="276" w:lineRule="auto"/>
              <w:rPr>
                <w:b/>
                <w:bCs/>
                <w:lang w:eastAsia="fi-FI"/>
              </w:rPr>
            </w:pPr>
            <w:r w:rsidRPr="009963E2">
              <w:rPr>
                <w:b/>
                <w:bCs/>
                <w:lang w:eastAsia="fi-FI"/>
              </w:rPr>
              <w:t>Example</w:t>
            </w:r>
          </w:p>
        </w:tc>
        <w:tc>
          <w:tcPr>
            <w:tcW w:w="0" w:type="auto"/>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1384C3FB" w14:textId="77777777" w:rsidR="00186B72" w:rsidRPr="009963E2" w:rsidRDefault="00186B72" w:rsidP="002D541D">
            <w:pPr>
              <w:spacing w:line="276" w:lineRule="auto"/>
              <w:rPr>
                <w:b/>
                <w:bCs/>
                <w:lang w:eastAsia="fi-FI"/>
              </w:rPr>
            </w:pPr>
            <w:r w:rsidRPr="009963E2">
              <w:rPr>
                <w:b/>
                <w:bCs/>
                <w:lang w:eastAsia="fi-FI"/>
              </w:rPr>
              <w:t>Top 10 words</w:t>
            </w:r>
          </w:p>
        </w:tc>
        <w:tc>
          <w:tcPr>
            <w:tcW w:w="0" w:type="auto"/>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675F24E3" w14:textId="77777777" w:rsidR="00186B72" w:rsidRPr="009963E2" w:rsidRDefault="00186B72" w:rsidP="002D541D">
            <w:pPr>
              <w:spacing w:line="276" w:lineRule="auto"/>
              <w:rPr>
                <w:b/>
                <w:bCs/>
                <w:lang w:eastAsia="fi-FI"/>
              </w:rPr>
            </w:pPr>
            <w:r w:rsidRPr="009963E2">
              <w:rPr>
                <w:b/>
                <w:bCs/>
                <w:lang w:eastAsia="fi-FI"/>
              </w:rPr>
              <w:t>Extracts from most related documents</w:t>
            </w:r>
          </w:p>
        </w:tc>
        <w:tc>
          <w:tcPr>
            <w:tcW w:w="0" w:type="auto"/>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4816F4DA" w14:textId="77777777" w:rsidR="00186B72" w:rsidRPr="009963E2" w:rsidRDefault="00186B72" w:rsidP="002D541D">
            <w:pPr>
              <w:spacing w:line="276" w:lineRule="auto"/>
              <w:rPr>
                <w:b/>
                <w:bCs/>
                <w:lang w:eastAsia="fi-FI"/>
              </w:rPr>
            </w:pPr>
            <w:r w:rsidRPr="009963E2">
              <w:rPr>
                <w:b/>
                <w:bCs/>
                <w:lang w:eastAsia="fi-FI"/>
              </w:rPr>
              <w:t>Topic label as assigned by authors</w:t>
            </w:r>
          </w:p>
        </w:tc>
      </w:tr>
      <w:tr w:rsidR="00186B72" w:rsidRPr="009963E2" w14:paraId="63F38114" w14:textId="77777777" w:rsidTr="002D541D">
        <w:tc>
          <w:tcPr>
            <w:tcW w:w="0" w:type="auto"/>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4487266" w14:textId="77777777" w:rsidR="00186B72" w:rsidRPr="009963E2" w:rsidRDefault="00186B72" w:rsidP="002D541D">
            <w:pPr>
              <w:spacing w:line="276" w:lineRule="auto"/>
              <w:rPr>
                <w:b/>
                <w:bCs/>
                <w:lang w:eastAsia="fi-FI"/>
              </w:rPr>
            </w:pPr>
            <w:r w:rsidRPr="009963E2">
              <w:rPr>
                <w:b/>
                <w:bCs/>
                <w:lang w:eastAsia="fi-FI"/>
              </w:rPr>
              <w:t>Topic in pre-corpus</w:t>
            </w:r>
          </w:p>
        </w:tc>
        <w:tc>
          <w:tcPr>
            <w:tcW w:w="0" w:type="auto"/>
            <w:tcBorders>
              <w:top w:val="single" w:sz="4" w:space="0" w:color="auto"/>
              <w:left w:val="single" w:sz="4" w:space="0" w:color="auto"/>
              <w:bottom w:val="single" w:sz="4" w:space="0" w:color="auto"/>
              <w:right w:val="single" w:sz="4" w:space="0" w:color="auto"/>
            </w:tcBorders>
            <w:hideMark/>
          </w:tcPr>
          <w:p w14:paraId="7A598E04" w14:textId="77777777" w:rsidR="00186B72" w:rsidRPr="009963E2" w:rsidRDefault="00186B72" w:rsidP="002D541D">
            <w:pPr>
              <w:spacing w:line="276" w:lineRule="auto"/>
              <w:rPr>
                <w:bCs/>
                <w:lang w:eastAsia="fi-FI"/>
              </w:rPr>
            </w:pPr>
            <w:r w:rsidRPr="009963E2">
              <w:rPr>
                <w:color w:val="000000"/>
              </w:rPr>
              <w:t xml:space="preserve">climate, change, development, policy, action, support, carbon, research, management, sustainable </w:t>
            </w:r>
          </w:p>
        </w:tc>
        <w:tc>
          <w:tcPr>
            <w:tcW w:w="0" w:type="auto"/>
            <w:tcBorders>
              <w:top w:val="single" w:sz="4" w:space="0" w:color="auto"/>
              <w:left w:val="single" w:sz="4" w:space="0" w:color="auto"/>
              <w:bottom w:val="single" w:sz="4" w:space="0" w:color="auto"/>
              <w:right w:val="single" w:sz="4" w:space="0" w:color="auto"/>
            </w:tcBorders>
          </w:tcPr>
          <w:p w14:paraId="6DD33E73" w14:textId="77777777" w:rsidR="00D13960" w:rsidRDefault="00186B72" w:rsidP="002D541D">
            <w:pPr>
              <w:autoSpaceDE w:val="0"/>
              <w:autoSpaceDN w:val="0"/>
              <w:adjustRightInd w:val="0"/>
              <w:spacing w:line="276" w:lineRule="auto"/>
              <w:rPr>
                <w:rFonts w:cs="HelveticaNeueLTStd-Lt"/>
                <w:lang w:val="en-US"/>
              </w:rPr>
            </w:pPr>
            <w:r w:rsidRPr="009963E2">
              <w:rPr>
                <w:color w:val="000000"/>
              </w:rPr>
              <w:t xml:space="preserve">“The Global Climate Change Alliance (GCCA) (…) strives to support those poorer countries and regions most vulnerable to climate change by building the human, technical and financial capacity needed to mount — and surmount — </w:t>
            </w:r>
            <w:r w:rsidRPr="009963E2">
              <w:t>the challenge.</w:t>
            </w:r>
            <w:r w:rsidRPr="009963E2">
              <w:rPr>
                <w:rFonts w:cs="HelveticaNeueLTStd-Lt"/>
                <w:lang w:val="en-US"/>
              </w:rPr>
              <w:t xml:space="preserve">” </w:t>
            </w:r>
          </w:p>
          <w:p w14:paraId="58AA1CEC" w14:textId="59CFAE1C" w:rsidR="00186B72" w:rsidRDefault="00186B72" w:rsidP="002D541D">
            <w:pPr>
              <w:autoSpaceDE w:val="0"/>
              <w:autoSpaceDN w:val="0"/>
              <w:adjustRightInd w:val="0"/>
              <w:spacing w:line="276" w:lineRule="auto"/>
              <w:rPr>
                <w:i/>
                <w:color w:val="000000"/>
              </w:rPr>
            </w:pPr>
            <w:r w:rsidRPr="00D13960">
              <w:rPr>
                <w:color w:val="000000"/>
              </w:rPr>
              <w:t>From</w:t>
            </w:r>
            <w:r w:rsidR="00D13960" w:rsidRPr="00D13960">
              <w:rPr>
                <w:color w:val="000000"/>
              </w:rPr>
              <w:t>:</w:t>
            </w:r>
            <w:r w:rsidRPr="009963E2">
              <w:rPr>
                <w:i/>
                <w:color w:val="000000"/>
              </w:rPr>
              <w:t xml:space="preserve"> Integrated Climate Strategies to Climate Finance Effectiveness</w:t>
            </w:r>
          </w:p>
          <w:p w14:paraId="3F16693A" w14:textId="77777777" w:rsidR="00D13960" w:rsidRPr="009963E2" w:rsidRDefault="00D13960" w:rsidP="002D541D">
            <w:pPr>
              <w:autoSpaceDE w:val="0"/>
              <w:autoSpaceDN w:val="0"/>
              <w:adjustRightInd w:val="0"/>
              <w:spacing w:line="276" w:lineRule="auto"/>
              <w:rPr>
                <w:color w:val="000000"/>
              </w:rPr>
            </w:pPr>
          </w:p>
          <w:p w14:paraId="1124721D" w14:textId="64BA455A" w:rsidR="00186B72" w:rsidRPr="009963E2" w:rsidRDefault="00186B72" w:rsidP="002D541D">
            <w:pPr>
              <w:autoSpaceDE w:val="0"/>
              <w:autoSpaceDN w:val="0"/>
              <w:adjustRightInd w:val="0"/>
              <w:spacing w:line="276" w:lineRule="auto"/>
              <w:rPr>
                <w:rFonts w:cs="HelveticaNeueLTStd-Lt"/>
                <w:lang w:val="en-US"/>
              </w:rPr>
            </w:pPr>
            <w:r w:rsidRPr="009963E2">
              <w:rPr>
                <w:rFonts w:cs="ECSquareSansPro-Regular"/>
                <w:lang w:val="en-US"/>
              </w:rPr>
              <w:t>“</w:t>
            </w:r>
            <w:r w:rsidRPr="009963E2">
              <w:t xml:space="preserve">Coordinated by the European </w:t>
            </w:r>
            <w:r w:rsidRPr="009963E2">
              <w:rPr>
                <w:color w:val="000000"/>
              </w:rPr>
              <w:t xml:space="preserve">Commission, the GCCA provides technical and financial support to developing countries to help them integrate efforts to tackle climate change into their policies and budgets.” </w:t>
            </w:r>
            <w:r w:rsidR="00D13960">
              <w:rPr>
                <w:color w:val="000000"/>
              </w:rPr>
              <w:t xml:space="preserve">From: </w:t>
            </w:r>
            <w:r w:rsidRPr="009963E2">
              <w:rPr>
                <w:i/>
                <w:color w:val="000000"/>
              </w:rPr>
              <w:t>Adaptation Factsheet 2014</w:t>
            </w:r>
          </w:p>
        </w:tc>
        <w:tc>
          <w:tcPr>
            <w:tcW w:w="0" w:type="auto"/>
            <w:tcBorders>
              <w:top w:val="single" w:sz="4" w:space="0" w:color="auto"/>
              <w:left w:val="single" w:sz="4" w:space="0" w:color="auto"/>
              <w:bottom w:val="single" w:sz="4" w:space="0" w:color="auto"/>
              <w:right w:val="single" w:sz="4" w:space="0" w:color="auto"/>
            </w:tcBorders>
            <w:hideMark/>
          </w:tcPr>
          <w:p w14:paraId="3E3A76FC" w14:textId="77777777" w:rsidR="00186B72" w:rsidRPr="009963E2" w:rsidRDefault="00186B72" w:rsidP="002D541D">
            <w:pPr>
              <w:spacing w:line="276" w:lineRule="auto"/>
              <w:jc w:val="both"/>
              <w:rPr>
                <w:bCs/>
                <w:lang w:eastAsia="fi-FI"/>
              </w:rPr>
            </w:pPr>
            <w:r w:rsidRPr="009963E2">
              <w:rPr>
                <w:bCs/>
                <w:lang w:eastAsia="fi-FI"/>
              </w:rPr>
              <w:t>External climate support</w:t>
            </w:r>
          </w:p>
        </w:tc>
      </w:tr>
      <w:tr w:rsidR="00186B72" w:rsidRPr="00E407E5" w14:paraId="3307C08C" w14:textId="77777777" w:rsidTr="002D541D">
        <w:trPr>
          <w:trHeight w:val="1926"/>
        </w:trPr>
        <w:tc>
          <w:tcPr>
            <w:tcW w:w="0" w:type="auto"/>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0FABCCD0" w14:textId="77777777" w:rsidR="00186B72" w:rsidRPr="009963E2" w:rsidRDefault="00186B72" w:rsidP="002D541D">
            <w:pPr>
              <w:spacing w:line="276" w:lineRule="auto"/>
              <w:rPr>
                <w:b/>
                <w:bCs/>
                <w:lang w:eastAsia="fi-FI"/>
              </w:rPr>
            </w:pPr>
            <w:r w:rsidRPr="009963E2">
              <w:rPr>
                <w:b/>
                <w:bCs/>
                <w:lang w:eastAsia="fi-FI"/>
              </w:rPr>
              <w:t>Topic in post-corpus</w:t>
            </w:r>
          </w:p>
        </w:tc>
        <w:tc>
          <w:tcPr>
            <w:tcW w:w="0" w:type="auto"/>
            <w:tcBorders>
              <w:top w:val="single" w:sz="4" w:space="0" w:color="auto"/>
              <w:left w:val="single" w:sz="4" w:space="0" w:color="auto"/>
              <w:bottom w:val="single" w:sz="4" w:space="0" w:color="auto"/>
              <w:right w:val="single" w:sz="4" w:space="0" w:color="auto"/>
            </w:tcBorders>
            <w:hideMark/>
          </w:tcPr>
          <w:p w14:paraId="4CDCF44B" w14:textId="77777777" w:rsidR="00186B72" w:rsidRPr="009963E2" w:rsidRDefault="00186B72" w:rsidP="002D541D">
            <w:pPr>
              <w:spacing w:line="276" w:lineRule="auto"/>
              <w:jc w:val="both"/>
              <w:rPr>
                <w:bCs/>
                <w:lang w:eastAsia="fi-FI"/>
              </w:rPr>
            </w:pPr>
            <w:r w:rsidRPr="009963E2">
              <w:rPr>
                <w:color w:val="000000"/>
                <w:lang w:val="en-US"/>
              </w:rPr>
              <w:t>option, options, costs, eu, cost, european, level, current, annual, national</w:t>
            </w:r>
          </w:p>
        </w:tc>
        <w:tc>
          <w:tcPr>
            <w:tcW w:w="0" w:type="auto"/>
            <w:tcBorders>
              <w:top w:val="single" w:sz="4" w:space="0" w:color="auto"/>
              <w:left w:val="single" w:sz="4" w:space="0" w:color="auto"/>
              <w:bottom w:val="single" w:sz="4" w:space="0" w:color="auto"/>
              <w:right w:val="single" w:sz="4" w:space="0" w:color="auto"/>
            </w:tcBorders>
            <w:hideMark/>
          </w:tcPr>
          <w:p w14:paraId="5394CBF1" w14:textId="76A83872" w:rsidR="00186B72" w:rsidRPr="009963E2" w:rsidRDefault="00186B72" w:rsidP="002D541D">
            <w:pPr>
              <w:autoSpaceDE w:val="0"/>
              <w:autoSpaceDN w:val="0"/>
              <w:adjustRightInd w:val="0"/>
              <w:spacing w:line="276" w:lineRule="auto"/>
              <w:rPr>
                <w:bCs/>
                <w:lang w:val="fr-FR" w:eastAsia="fi-FI"/>
              </w:rPr>
            </w:pPr>
            <w:r w:rsidRPr="009963E2">
              <w:rPr>
                <w:color w:val="000000"/>
              </w:rPr>
              <w:t xml:space="preserve">“The European Commission today launches a public consultation on the preparation of a legislative proposal on the effort of Member States to reduce their greenhouse gas emissions to meet the European Union's emission reduction commitment in a 2030 perspective. It concerns the continuation in the period 2021-2030 of the current Decision 406/2009/EC on the effort of Member States to reduce their greenhouse gas emissions to meet the Community's greenhouse gas emission reduction commitments up to 2020.” </w:t>
            </w:r>
            <w:r w:rsidR="00D13960">
              <w:rPr>
                <w:color w:val="000000"/>
              </w:rPr>
              <w:t xml:space="preserve">From: </w:t>
            </w:r>
            <w:r w:rsidRPr="009963E2">
              <w:rPr>
                <w:i/>
                <w:color w:val="000000"/>
                <w:lang w:val="fr-FR"/>
              </w:rPr>
              <w:t>Member States’ Consultation Documents on ESD</w:t>
            </w:r>
          </w:p>
        </w:tc>
        <w:tc>
          <w:tcPr>
            <w:tcW w:w="0" w:type="auto"/>
            <w:tcBorders>
              <w:top w:val="single" w:sz="4" w:space="0" w:color="auto"/>
              <w:left w:val="single" w:sz="4" w:space="0" w:color="auto"/>
              <w:bottom w:val="single" w:sz="4" w:space="0" w:color="auto"/>
              <w:right w:val="single" w:sz="4" w:space="0" w:color="auto"/>
            </w:tcBorders>
            <w:hideMark/>
          </w:tcPr>
          <w:p w14:paraId="0E60CF92" w14:textId="77777777" w:rsidR="00186B72" w:rsidRPr="009963E2" w:rsidRDefault="00186B72" w:rsidP="002D541D">
            <w:pPr>
              <w:spacing w:line="276" w:lineRule="auto"/>
              <w:jc w:val="both"/>
              <w:rPr>
                <w:bCs/>
                <w:lang w:eastAsia="fi-FI"/>
              </w:rPr>
            </w:pPr>
            <w:r w:rsidRPr="009963E2">
              <w:rPr>
                <w:bCs/>
                <w:lang w:eastAsia="fi-FI"/>
              </w:rPr>
              <w:t>Consultation on Effort Sharing Decision (ESD)</w:t>
            </w:r>
          </w:p>
        </w:tc>
      </w:tr>
      <w:tr w:rsidR="00186B72" w:rsidRPr="00E407E5" w14:paraId="33261DA7" w14:textId="77777777" w:rsidTr="002D541D">
        <w:tc>
          <w:tcPr>
            <w:tcW w:w="0" w:type="auto"/>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4B7290A7" w14:textId="77777777" w:rsidR="00186B72" w:rsidRPr="009963E2" w:rsidRDefault="00186B72" w:rsidP="002D541D">
            <w:pPr>
              <w:spacing w:line="276" w:lineRule="auto"/>
              <w:rPr>
                <w:b/>
                <w:bCs/>
                <w:lang w:eastAsia="fi-FI"/>
              </w:rPr>
            </w:pPr>
            <w:r w:rsidRPr="009963E2">
              <w:rPr>
                <w:b/>
                <w:bCs/>
                <w:lang w:eastAsia="fi-FI"/>
              </w:rPr>
              <w:t>Same topic label in pre and post-corpus</w:t>
            </w:r>
          </w:p>
        </w:tc>
        <w:tc>
          <w:tcPr>
            <w:tcW w:w="0" w:type="auto"/>
            <w:tcBorders>
              <w:top w:val="single" w:sz="4" w:space="0" w:color="auto"/>
              <w:left w:val="single" w:sz="4" w:space="0" w:color="auto"/>
              <w:bottom w:val="single" w:sz="4" w:space="0" w:color="auto"/>
              <w:right w:val="single" w:sz="4" w:space="0" w:color="auto"/>
            </w:tcBorders>
          </w:tcPr>
          <w:p w14:paraId="05242FB0" w14:textId="77777777" w:rsidR="00186B72" w:rsidRPr="009963E2" w:rsidRDefault="00186B72" w:rsidP="002D541D">
            <w:pPr>
              <w:spacing w:line="276" w:lineRule="auto"/>
              <w:rPr>
                <w:bCs/>
                <w:lang w:eastAsia="fi-FI"/>
              </w:rPr>
            </w:pPr>
            <w:r w:rsidRPr="009963E2">
              <w:rPr>
                <w:bCs/>
                <w:i/>
                <w:lang w:eastAsia="fi-FI"/>
              </w:rPr>
              <w:t>Pre-corpus:</w:t>
            </w:r>
            <w:r w:rsidRPr="009963E2">
              <w:rPr>
                <w:bCs/>
                <w:lang w:eastAsia="fi-FI"/>
              </w:rPr>
              <w:t xml:space="preserve"> </w:t>
            </w:r>
            <w:r w:rsidRPr="009963E2">
              <w:rPr>
                <w:lang w:val="en-US"/>
              </w:rPr>
              <w:t xml:space="preserve">nuclear, safety, data, protection, waste, risk, management, monitoring, activities, technical </w:t>
            </w:r>
          </w:p>
          <w:p w14:paraId="58461E52" w14:textId="77777777" w:rsidR="00186B72" w:rsidRPr="009963E2" w:rsidRDefault="00186B72" w:rsidP="002D541D">
            <w:pPr>
              <w:spacing w:line="276" w:lineRule="auto"/>
              <w:rPr>
                <w:bCs/>
                <w:lang w:eastAsia="fi-FI"/>
              </w:rPr>
            </w:pPr>
          </w:p>
          <w:p w14:paraId="15061026" w14:textId="77777777" w:rsidR="00186B72" w:rsidRPr="009963E2" w:rsidRDefault="00186B72" w:rsidP="002D541D">
            <w:pPr>
              <w:spacing w:line="276" w:lineRule="auto"/>
              <w:rPr>
                <w:bCs/>
                <w:lang w:eastAsia="fi-FI"/>
              </w:rPr>
            </w:pPr>
            <w:r w:rsidRPr="009963E2">
              <w:rPr>
                <w:bCs/>
                <w:i/>
                <w:lang w:eastAsia="fi-FI"/>
              </w:rPr>
              <w:t>Post-corpus</w:t>
            </w:r>
            <w:r w:rsidRPr="009963E2">
              <w:rPr>
                <w:b/>
                <w:bCs/>
                <w:lang w:eastAsia="fi-FI"/>
              </w:rPr>
              <w:t>:</w:t>
            </w:r>
            <w:r w:rsidRPr="009963E2">
              <w:rPr>
                <w:bCs/>
                <w:lang w:eastAsia="fi-FI"/>
              </w:rPr>
              <w:t xml:space="preserve">  </w:t>
            </w:r>
            <w:r w:rsidRPr="009963E2">
              <w:rPr>
                <w:color w:val="000000"/>
              </w:rPr>
              <w:t>nuclear, safety, waste, management, storage, site, fuel, national, power, protection</w:t>
            </w:r>
          </w:p>
          <w:p w14:paraId="24A64BE9" w14:textId="77777777" w:rsidR="00186B72" w:rsidRPr="009963E2" w:rsidRDefault="00186B72" w:rsidP="002D541D">
            <w:pPr>
              <w:spacing w:line="276" w:lineRule="auto"/>
              <w:jc w:val="both"/>
              <w:rPr>
                <w:bCs/>
                <w:lang w:eastAsia="fi-FI"/>
              </w:rPr>
            </w:pPr>
          </w:p>
        </w:tc>
        <w:tc>
          <w:tcPr>
            <w:tcW w:w="0" w:type="auto"/>
            <w:tcBorders>
              <w:top w:val="single" w:sz="4" w:space="0" w:color="auto"/>
              <w:left w:val="single" w:sz="4" w:space="0" w:color="auto"/>
              <w:bottom w:val="single" w:sz="4" w:space="0" w:color="auto"/>
              <w:right w:val="single" w:sz="4" w:space="0" w:color="auto"/>
            </w:tcBorders>
          </w:tcPr>
          <w:p w14:paraId="1ABAF5C6" w14:textId="1743DEA1" w:rsidR="00186B72" w:rsidRDefault="00186B72" w:rsidP="002D541D">
            <w:pPr>
              <w:spacing w:line="276" w:lineRule="auto"/>
              <w:rPr>
                <w:i/>
                <w:color w:val="000000"/>
              </w:rPr>
            </w:pPr>
            <w:r w:rsidRPr="009963E2">
              <w:rPr>
                <w:bCs/>
                <w:i/>
                <w:lang w:eastAsia="fi-FI"/>
              </w:rPr>
              <w:t xml:space="preserve">Pre-corpus: </w:t>
            </w:r>
            <w:r w:rsidRPr="009963E2">
              <w:rPr>
                <w:color w:val="000000"/>
              </w:rPr>
              <w:t xml:space="preserve">“It is important to consider the challenge posed by radioactive waste since its management is, and will remain, a long-term issue. Even over the timescale for which surveillance of short-lived wastes is required national borders might change. This, together with potential cross-border impacts means that an international context for radioactive waste management becomes increasingly relevant with the passage of time.” </w:t>
            </w:r>
            <w:r w:rsidR="00D13960">
              <w:rPr>
                <w:color w:val="000000"/>
              </w:rPr>
              <w:t xml:space="preserve">From: </w:t>
            </w:r>
            <w:r w:rsidRPr="009963E2">
              <w:rPr>
                <w:i/>
                <w:color w:val="000000"/>
              </w:rPr>
              <w:t>Sixth Situation Report on Radioactive waste and Spent Fuel management In the European Union</w:t>
            </w:r>
          </w:p>
          <w:p w14:paraId="2E8A6BBF" w14:textId="77777777" w:rsidR="00D13960" w:rsidRPr="009963E2" w:rsidRDefault="00D13960" w:rsidP="002D541D">
            <w:pPr>
              <w:spacing w:line="276" w:lineRule="auto"/>
              <w:rPr>
                <w:i/>
                <w:color w:val="000000"/>
              </w:rPr>
            </w:pPr>
          </w:p>
          <w:p w14:paraId="11737563" w14:textId="63587E88" w:rsidR="00186B72" w:rsidRPr="009963E2" w:rsidRDefault="00186B72" w:rsidP="002D541D">
            <w:pPr>
              <w:spacing w:line="276" w:lineRule="auto"/>
              <w:rPr>
                <w:bCs/>
                <w:lang w:eastAsia="fi-FI"/>
              </w:rPr>
            </w:pPr>
            <w:r w:rsidRPr="009963E2">
              <w:rPr>
                <w:bCs/>
                <w:i/>
                <w:lang w:eastAsia="fi-FI"/>
              </w:rPr>
              <w:t xml:space="preserve">Post-corpus: </w:t>
            </w:r>
            <w:r w:rsidRPr="009963E2">
              <w:rPr>
                <w:color w:val="000000"/>
              </w:rPr>
              <w:t xml:space="preserve">“Article 35 of the Euratom Treaty requires that each Member State shall establish the facilities necessary to carry out continuous monitoring of the levels of radioactivity in air, water and soil and to ensure compliance with the Basic Safety Standards1. Article 35 also gives the European Commission (EC) the right of access to such facilities in order that it may verify their operation and efficiency.” </w:t>
            </w:r>
            <w:r w:rsidR="00D13960">
              <w:rPr>
                <w:color w:val="000000"/>
              </w:rPr>
              <w:t xml:space="preserve">From: </w:t>
            </w:r>
            <w:r w:rsidRPr="009963E2">
              <w:rPr>
                <w:i/>
                <w:color w:val="000000"/>
              </w:rPr>
              <w:t>Art. 35 Technical Report – LU 15-04</w:t>
            </w:r>
          </w:p>
        </w:tc>
        <w:tc>
          <w:tcPr>
            <w:tcW w:w="0" w:type="auto"/>
            <w:tcBorders>
              <w:top w:val="single" w:sz="4" w:space="0" w:color="auto"/>
              <w:left w:val="single" w:sz="4" w:space="0" w:color="auto"/>
              <w:bottom w:val="single" w:sz="4" w:space="0" w:color="auto"/>
              <w:right w:val="single" w:sz="4" w:space="0" w:color="auto"/>
            </w:tcBorders>
          </w:tcPr>
          <w:p w14:paraId="156B233F" w14:textId="77777777" w:rsidR="00186B72" w:rsidRPr="009963E2" w:rsidRDefault="00186B72" w:rsidP="002D541D">
            <w:pPr>
              <w:spacing w:line="276" w:lineRule="auto"/>
              <w:rPr>
                <w:color w:val="000000"/>
              </w:rPr>
            </w:pPr>
            <w:r w:rsidRPr="009963E2">
              <w:rPr>
                <w:bCs/>
                <w:i/>
                <w:lang w:eastAsia="fi-FI"/>
              </w:rPr>
              <w:t xml:space="preserve">Pre-corpus:                            </w:t>
            </w:r>
            <w:r w:rsidRPr="009963E2">
              <w:rPr>
                <w:color w:val="000000"/>
              </w:rPr>
              <w:t xml:space="preserve">Nuclear safety and radioactivity management  </w:t>
            </w:r>
          </w:p>
          <w:p w14:paraId="4A33D7EA" w14:textId="77777777" w:rsidR="00186B72" w:rsidRPr="009963E2" w:rsidRDefault="00186B72" w:rsidP="002D541D">
            <w:pPr>
              <w:spacing w:line="276" w:lineRule="auto"/>
              <w:rPr>
                <w:bCs/>
                <w:lang w:eastAsia="fi-FI"/>
              </w:rPr>
            </w:pPr>
          </w:p>
          <w:p w14:paraId="41EF1668" w14:textId="77777777" w:rsidR="00186B72" w:rsidRPr="009963E2" w:rsidRDefault="00186B72" w:rsidP="002D541D">
            <w:pPr>
              <w:spacing w:line="276" w:lineRule="auto"/>
              <w:rPr>
                <w:bCs/>
                <w:lang w:eastAsia="fi-FI"/>
              </w:rPr>
            </w:pPr>
          </w:p>
          <w:p w14:paraId="0C3B6AED" w14:textId="77777777" w:rsidR="00186B72" w:rsidRPr="009963E2" w:rsidRDefault="00186B72" w:rsidP="002D541D">
            <w:pPr>
              <w:spacing w:line="276" w:lineRule="auto"/>
              <w:rPr>
                <w:color w:val="000000"/>
              </w:rPr>
            </w:pPr>
            <w:r w:rsidRPr="009963E2">
              <w:rPr>
                <w:bCs/>
                <w:i/>
                <w:lang w:eastAsia="fi-FI"/>
              </w:rPr>
              <w:t xml:space="preserve">Post-corpus:                          </w:t>
            </w:r>
            <w:r w:rsidRPr="009963E2">
              <w:rPr>
                <w:color w:val="000000"/>
              </w:rPr>
              <w:t xml:space="preserve">Nuclear safety and radioactivity management  </w:t>
            </w:r>
          </w:p>
          <w:p w14:paraId="5E81C316" w14:textId="77777777" w:rsidR="00186B72" w:rsidRPr="009963E2" w:rsidRDefault="00186B72" w:rsidP="002D541D">
            <w:pPr>
              <w:spacing w:line="276" w:lineRule="auto"/>
              <w:jc w:val="both"/>
              <w:rPr>
                <w:b/>
                <w:bCs/>
                <w:lang w:eastAsia="fi-FI"/>
              </w:rPr>
            </w:pPr>
          </w:p>
        </w:tc>
      </w:tr>
      <w:tr w:rsidR="00186B72" w:rsidRPr="00E407E5" w14:paraId="7ADF3F50" w14:textId="77777777" w:rsidTr="002D541D">
        <w:tc>
          <w:tcPr>
            <w:tcW w:w="0" w:type="auto"/>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84C5068" w14:textId="77777777" w:rsidR="00186B72" w:rsidRPr="009963E2" w:rsidRDefault="00186B72" w:rsidP="002D541D">
            <w:pPr>
              <w:spacing w:line="276" w:lineRule="auto"/>
              <w:rPr>
                <w:b/>
                <w:bCs/>
                <w:lang w:eastAsia="fi-FI"/>
              </w:rPr>
            </w:pPr>
            <w:r w:rsidRPr="009963E2">
              <w:rPr>
                <w:b/>
                <w:bCs/>
                <w:lang w:eastAsia="fi-FI"/>
              </w:rPr>
              <w:t xml:space="preserve">Same theme but different topic label </w:t>
            </w:r>
            <w:r w:rsidRPr="009963E2">
              <w:rPr>
                <w:b/>
                <w:bCs/>
                <w:lang w:eastAsia="fi-FI"/>
              </w:rPr>
              <w:lastRenderedPageBreak/>
              <w:t>in pre and post-corpus</w:t>
            </w:r>
          </w:p>
        </w:tc>
        <w:tc>
          <w:tcPr>
            <w:tcW w:w="0" w:type="auto"/>
            <w:tcBorders>
              <w:top w:val="single" w:sz="4" w:space="0" w:color="auto"/>
              <w:left w:val="single" w:sz="4" w:space="0" w:color="auto"/>
              <w:bottom w:val="single" w:sz="4" w:space="0" w:color="auto"/>
              <w:right w:val="single" w:sz="4" w:space="0" w:color="auto"/>
            </w:tcBorders>
          </w:tcPr>
          <w:p w14:paraId="02B57D3A" w14:textId="77777777" w:rsidR="00186B72" w:rsidRPr="009963E2" w:rsidRDefault="00186B72" w:rsidP="002D541D">
            <w:pPr>
              <w:spacing w:line="276" w:lineRule="auto"/>
              <w:rPr>
                <w:b/>
                <w:bCs/>
                <w:lang w:eastAsia="fi-FI"/>
              </w:rPr>
            </w:pPr>
            <w:r w:rsidRPr="009963E2">
              <w:rPr>
                <w:bCs/>
                <w:i/>
                <w:lang w:eastAsia="fi-FI"/>
              </w:rPr>
              <w:lastRenderedPageBreak/>
              <w:t>Pre-corpus:</w:t>
            </w:r>
            <w:r w:rsidRPr="009963E2">
              <w:rPr>
                <w:b/>
                <w:bCs/>
                <w:lang w:eastAsia="fi-FI"/>
              </w:rPr>
              <w:t xml:space="preserve"> </w:t>
            </w:r>
            <w:r w:rsidRPr="009963E2">
              <w:rPr>
                <w:color w:val="000000"/>
              </w:rPr>
              <w:t xml:space="preserve">energy, efficiency, electricity, consumption, sector, </w:t>
            </w:r>
            <w:r w:rsidRPr="009963E2">
              <w:rPr>
                <w:color w:val="000000"/>
              </w:rPr>
              <w:lastRenderedPageBreak/>
              <w:t>demand, european, industry, primary, generation</w:t>
            </w:r>
          </w:p>
          <w:p w14:paraId="0791CC93" w14:textId="77777777" w:rsidR="00186B72" w:rsidRPr="009963E2" w:rsidRDefault="00186B72" w:rsidP="002D541D">
            <w:pPr>
              <w:spacing w:line="276" w:lineRule="auto"/>
              <w:rPr>
                <w:b/>
                <w:bCs/>
                <w:lang w:eastAsia="fi-FI"/>
              </w:rPr>
            </w:pPr>
          </w:p>
          <w:p w14:paraId="7F61E736" w14:textId="77777777" w:rsidR="00186B72" w:rsidRPr="009963E2" w:rsidRDefault="00186B72" w:rsidP="002D541D">
            <w:pPr>
              <w:spacing w:line="276" w:lineRule="auto"/>
              <w:rPr>
                <w:bCs/>
                <w:lang w:eastAsia="fi-FI"/>
              </w:rPr>
            </w:pPr>
            <w:r w:rsidRPr="009963E2">
              <w:rPr>
                <w:bCs/>
                <w:i/>
                <w:lang w:eastAsia="fi-FI"/>
              </w:rPr>
              <w:t>Post-corpus:</w:t>
            </w:r>
            <w:r w:rsidRPr="009963E2">
              <w:rPr>
                <w:b/>
                <w:bCs/>
                <w:lang w:eastAsia="fi-FI"/>
              </w:rPr>
              <w:t xml:space="preserve"> </w:t>
            </w:r>
            <w:r w:rsidRPr="009963E2">
              <w:rPr>
                <w:color w:val="000000"/>
                <w:lang w:val="en-US"/>
              </w:rPr>
              <w:t>buildings, energy, building, renovation, performance, residential, construction, requirements, public, measures</w:t>
            </w:r>
          </w:p>
        </w:tc>
        <w:tc>
          <w:tcPr>
            <w:tcW w:w="0" w:type="auto"/>
            <w:tcBorders>
              <w:top w:val="single" w:sz="4" w:space="0" w:color="auto"/>
              <w:left w:val="single" w:sz="4" w:space="0" w:color="auto"/>
              <w:bottom w:val="single" w:sz="4" w:space="0" w:color="auto"/>
              <w:right w:val="single" w:sz="4" w:space="0" w:color="auto"/>
            </w:tcBorders>
          </w:tcPr>
          <w:p w14:paraId="69F00235" w14:textId="47D46ACA" w:rsidR="00186B72" w:rsidRDefault="00186B72" w:rsidP="002D541D">
            <w:pPr>
              <w:spacing w:line="276" w:lineRule="auto"/>
              <w:rPr>
                <w:i/>
              </w:rPr>
            </w:pPr>
            <w:r w:rsidRPr="009963E2">
              <w:rPr>
                <w:bCs/>
                <w:i/>
                <w:lang w:eastAsia="fi-FI"/>
              </w:rPr>
              <w:lastRenderedPageBreak/>
              <w:t>Pre-corpus:</w:t>
            </w:r>
            <w:r w:rsidRPr="009963E2">
              <w:t xml:space="preserve">“Pursuant to Article 24(1) of Directive 2012/27/EU of the European Parliament and of the Council of 25 October 2012 on energy efficiency amending Directives </w:t>
            </w:r>
            <w:r w:rsidRPr="009963E2">
              <w:lastRenderedPageBreak/>
              <w:t xml:space="preserve">2009/125/EC and 2010/30/EU and repealing Directives 2004/8/EC and 2006/32/EC, each Member State must by 30 April of each year starting in 2013 report on the progress achieved towards national energy efficiency targets.” </w:t>
            </w:r>
            <w:r w:rsidR="00D13960">
              <w:rPr>
                <w:color w:val="000000"/>
              </w:rPr>
              <w:t xml:space="preserve">From: </w:t>
            </w:r>
            <w:r w:rsidRPr="009963E2">
              <w:rPr>
                <w:i/>
              </w:rPr>
              <w:t>Sweden’s annual report pursuant to Article 24 (1) of Directive 2012/27/EU</w:t>
            </w:r>
          </w:p>
          <w:p w14:paraId="49F4B1CB" w14:textId="77777777" w:rsidR="00D13960" w:rsidRPr="009963E2" w:rsidRDefault="00D13960" w:rsidP="002D541D">
            <w:pPr>
              <w:spacing w:line="276" w:lineRule="auto"/>
            </w:pPr>
          </w:p>
          <w:p w14:paraId="3791A90F" w14:textId="79F94347" w:rsidR="00186B72" w:rsidRPr="009963E2" w:rsidRDefault="00186B72" w:rsidP="002D541D">
            <w:pPr>
              <w:spacing w:line="276" w:lineRule="auto"/>
              <w:rPr>
                <w:bCs/>
                <w:lang w:eastAsia="fi-FI"/>
              </w:rPr>
            </w:pPr>
            <w:r w:rsidRPr="009963E2">
              <w:rPr>
                <w:bCs/>
                <w:i/>
                <w:lang w:eastAsia="fi-FI"/>
              </w:rPr>
              <w:t xml:space="preserve">Post-corpus: </w:t>
            </w:r>
            <w:r w:rsidRPr="009963E2">
              <w:rPr>
                <w:bCs/>
                <w:lang w:eastAsia="fi-FI"/>
              </w:rPr>
              <w:t>“</w:t>
            </w:r>
            <w:r w:rsidRPr="009963E2">
              <w:rPr>
                <w:lang w:val="en-US"/>
              </w:rPr>
              <w:t xml:space="preserve">The existing building stock is the sector providing the greatest potential for achieving energy savings, as buildings account for just over one third of all energy consumed. The Energy Efficiency Directive therefore lays down that Member States should establish a long-term strategy for mobilising investments in the renovation of the national building stock in order to increase the rate of building renovation.” </w:t>
            </w:r>
            <w:r w:rsidR="00D13960">
              <w:rPr>
                <w:color w:val="000000"/>
              </w:rPr>
              <w:t xml:space="preserve">From: </w:t>
            </w:r>
            <w:r w:rsidRPr="009963E2">
              <w:rPr>
                <w:bCs/>
                <w:i/>
                <w:lang w:eastAsia="fi-FI"/>
              </w:rPr>
              <w:t>Slovenia’s Long-Term Strategy for Mobilising Investments in the Energy Renovation of Buildings, 2015.</w:t>
            </w:r>
            <w:r w:rsidRPr="009963E2">
              <w:rPr>
                <w:b/>
                <w:bCs/>
                <w:color w:val="006FC1"/>
                <w:lang w:val="en-US"/>
              </w:rPr>
              <w:t xml:space="preserve"> </w:t>
            </w:r>
            <w:r w:rsidRPr="009963E2">
              <w:rPr>
                <w:lang w:val="en-US"/>
              </w:rPr>
              <w:t xml:space="preserve"> </w:t>
            </w:r>
          </w:p>
        </w:tc>
        <w:tc>
          <w:tcPr>
            <w:tcW w:w="0" w:type="auto"/>
            <w:tcBorders>
              <w:top w:val="single" w:sz="4" w:space="0" w:color="auto"/>
              <w:left w:val="single" w:sz="4" w:space="0" w:color="auto"/>
              <w:bottom w:val="single" w:sz="4" w:space="0" w:color="auto"/>
              <w:right w:val="single" w:sz="4" w:space="0" w:color="auto"/>
            </w:tcBorders>
          </w:tcPr>
          <w:p w14:paraId="6A0F7D50" w14:textId="77777777" w:rsidR="00186B72" w:rsidRPr="009963E2" w:rsidRDefault="00186B72" w:rsidP="002D541D">
            <w:pPr>
              <w:spacing w:line="276" w:lineRule="auto"/>
              <w:jc w:val="both"/>
              <w:rPr>
                <w:bCs/>
                <w:i/>
                <w:lang w:eastAsia="fi-FI"/>
              </w:rPr>
            </w:pPr>
            <w:r w:rsidRPr="009963E2">
              <w:rPr>
                <w:bCs/>
                <w:i/>
                <w:lang w:eastAsia="fi-FI"/>
              </w:rPr>
              <w:lastRenderedPageBreak/>
              <w:t>Pre-corpus:                                   Ener</w:t>
            </w:r>
            <w:r w:rsidRPr="009963E2">
              <w:rPr>
                <w:color w:val="000000"/>
              </w:rPr>
              <w:t>gy efficiency strategy</w:t>
            </w:r>
          </w:p>
          <w:p w14:paraId="6F47503C" w14:textId="77777777" w:rsidR="00186B72" w:rsidRPr="009963E2" w:rsidRDefault="00186B72" w:rsidP="002D541D">
            <w:pPr>
              <w:spacing w:line="276" w:lineRule="auto"/>
              <w:rPr>
                <w:b/>
                <w:bCs/>
                <w:lang w:eastAsia="fi-FI"/>
              </w:rPr>
            </w:pPr>
          </w:p>
          <w:p w14:paraId="1DDDF666" w14:textId="77777777" w:rsidR="00186B72" w:rsidRPr="009963E2" w:rsidRDefault="00186B72" w:rsidP="002D541D">
            <w:pPr>
              <w:spacing w:line="276" w:lineRule="auto"/>
              <w:rPr>
                <w:b/>
                <w:bCs/>
                <w:lang w:eastAsia="fi-FI"/>
              </w:rPr>
            </w:pPr>
          </w:p>
          <w:p w14:paraId="67427068" w14:textId="77777777" w:rsidR="00186B72" w:rsidRPr="009963E2" w:rsidRDefault="00186B72" w:rsidP="002D541D">
            <w:pPr>
              <w:spacing w:line="276" w:lineRule="auto"/>
              <w:rPr>
                <w:b/>
                <w:bCs/>
                <w:lang w:eastAsia="fi-FI"/>
              </w:rPr>
            </w:pPr>
            <w:r w:rsidRPr="009963E2">
              <w:rPr>
                <w:bCs/>
                <w:i/>
                <w:lang w:eastAsia="fi-FI"/>
              </w:rPr>
              <w:t>Post-corpus:</w:t>
            </w:r>
            <w:r w:rsidRPr="009963E2">
              <w:rPr>
                <w:i/>
                <w:color w:val="000000"/>
                <w:lang w:val="en-US"/>
              </w:rPr>
              <w:t xml:space="preserve">                         </w:t>
            </w:r>
            <w:r w:rsidRPr="009963E2">
              <w:rPr>
                <w:color w:val="000000"/>
                <w:lang w:val="en-US"/>
              </w:rPr>
              <w:t xml:space="preserve">Member State strategy for energy renovations in buildings </w:t>
            </w:r>
          </w:p>
        </w:tc>
      </w:tr>
      <w:tr w:rsidR="00186B72" w:rsidRPr="00E407E5" w14:paraId="5ECCD3E7" w14:textId="77777777" w:rsidTr="002D541D">
        <w:trPr>
          <w:trHeight w:val="402"/>
        </w:trPr>
        <w:tc>
          <w:tcPr>
            <w:tcW w:w="0" w:type="auto"/>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618CD1BA" w14:textId="77777777" w:rsidR="00186B72" w:rsidRPr="009963E2" w:rsidRDefault="00186B72" w:rsidP="002D541D">
            <w:pPr>
              <w:spacing w:line="276" w:lineRule="auto"/>
              <w:rPr>
                <w:b/>
                <w:bCs/>
                <w:lang w:eastAsia="fi-FI"/>
              </w:rPr>
            </w:pPr>
            <w:r w:rsidRPr="009963E2">
              <w:rPr>
                <w:b/>
                <w:bCs/>
                <w:lang w:eastAsia="fi-FI"/>
              </w:rPr>
              <w:lastRenderedPageBreak/>
              <w:t>Case of ambiguity whereby the topic contains two themes</w:t>
            </w:r>
          </w:p>
        </w:tc>
        <w:tc>
          <w:tcPr>
            <w:tcW w:w="0" w:type="auto"/>
            <w:tcBorders>
              <w:top w:val="single" w:sz="4" w:space="0" w:color="auto"/>
              <w:left w:val="single" w:sz="4" w:space="0" w:color="auto"/>
              <w:bottom w:val="single" w:sz="4" w:space="0" w:color="auto"/>
              <w:right w:val="single" w:sz="4" w:space="0" w:color="auto"/>
            </w:tcBorders>
            <w:hideMark/>
          </w:tcPr>
          <w:p w14:paraId="7256BB89" w14:textId="77777777" w:rsidR="00186B72" w:rsidRPr="009963E2" w:rsidRDefault="00186B72" w:rsidP="002D541D">
            <w:pPr>
              <w:spacing w:line="276" w:lineRule="auto"/>
              <w:rPr>
                <w:bCs/>
                <w:lang w:eastAsia="fi-FI"/>
              </w:rPr>
            </w:pPr>
            <w:r w:rsidRPr="009963E2">
              <w:rPr>
                <w:color w:val="000000"/>
                <w:lang w:val="en-US"/>
              </w:rPr>
              <w:t>united, aviation, france, kingdom, germany, air, operator, spain, european, italy</w:t>
            </w:r>
          </w:p>
        </w:tc>
        <w:tc>
          <w:tcPr>
            <w:tcW w:w="0" w:type="auto"/>
            <w:tcBorders>
              <w:top w:val="single" w:sz="4" w:space="0" w:color="auto"/>
              <w:left w:val="single" w:sz="4" w:space="0" w:color="auto"/>
              <w:bottom w:val="single" w:sz="4" w:space="0" w:color="auto"/>
              <w:right w:val="single" w:sz="4" w:space="0" w:color="auto"/>
            </w:tcBorders>
          </w:tcPr>
          <w:p w14:paraId="0465775A" w14:textId="40E18711" w:rsidR="00186B72" w:rsidRPr="009963E2" w:rsidRDefault="00186B72" w:rsidP="002D541D">
            <w:pPr>
              <w:pStyle w:val="Default"/>
              <w:spacing w:line="276" w:lineRule="auto"/>
              <w:rPr>
                <w:rFonts w:ascii="Calibri" w:hAnsi="Calibri" w:cs="EUAlbertina"/>
                <w:sz w:val="20"/>
                <w:szCs w:val="20"/>
                <w:lang w:val="en-US"/>
              </w:rPr>
            </w:pPr>
            <w:r w:rsidRPr="009963E2">
              <w:rPr>
                <w:rFonts w:ascii="Calibri" w:hAnsi="Calibri"/>
                <w:color w:val="auto"/>
                <w:sz w:val="20"/>
                <w:szCs w:val="20"/>
                <w:lang w:val="en-US"/>
              </w:rPr>
              <w:t>”Amending Regulation (EC) No 748/2009 on the list of aircraft operators which performed an aviation activity listed in Annex I to Directive 2003/87/EC on or after 1 January 2006 specifying the administering Member State for each aircraft operator.”</w:t>
            </w:r>
            <w:r w:rsidRPr="009963E2">
              <w:rPr>
                <w:rFonts w:ascii="Calibri" w:hAnsi="Calibri"/>
                <w:sz w:val="20"/>
                <w:szCs w:val="20"/>
                <w:lang w:val="en-US"/>
              </w:rPr>
              <w:t xml:space="preserve"> </w:t>
            </w:r>
            <w:r w:rsidR="00D13960">
              <w:t xml:space="preserve">From: </w:t>
            </w:r>
            <w:r w:rsidRPr="009963E2">
              <w:rPr>
                <w:rFonts w:ascii="Calibri" w:hAnsi="Calibri"/>
                <w:i/>
                <w:sz w:val="20"/>
                <w:szCs w:val="20"/>
                <w:lang w:val="en-US"/>
              </w:rPr>
              <w:t>Commission Regulation (EU) 2018/336</w:t>
            </w:r>
          </w:p>
          <w:p w14:paraId="43A05F7B" w14:textId="77777777" w:rsidR="00186B72" w:rsidRPr="009963E2" w:rsidRDefault="00186B72" w:rsidP="002D541D">
            <w:pPr>
              <w:autoSpaceDE w:val="0"/>
              <w:autoSpaceDN w:val="0"/>
              <w:adjustRightInd w:val="0"/>
              <w:spacing w:line="276" w:lineRule="auto"/>
              <w:rPr>
                <w:lang w:val="en-US"/>
              </w:rPr>
            </w:pPr>
          </w:p>
          <w:p w14:paraId="7A7BDCD4" w14:textId="4BD51A29" w:rsidR="00186B72" w:rsidRPr="009963E2" w:rsidRDefault="00186B72" w:rsidP="002D541D">
            <w:pPr>
              <w:autoSpaceDE w:val="0"/>
              <w:autoSpaceDN w:val="0"/>
              <w:adjustRightInd w:val="0"/>
              <w:spacing w:line="276" w:lineRule="auto"/>
              <w:rPr>
                <w:bCs/>
                <w:i/>
                <w:lang w:eastAsia="fi-FI"/>
              </w:rPr>
            </w:pPr>
            <w:r w:rsidRPr="009963E2">
              <w:rPr>
                <w:lang w:val="en-US"/>
              </w:rPr>
              <w:t xml:space="preserve">”The list of the projects of common interest (PCIs) by country – the (third) Union list of PCIs.” </w:t>
            </w:r>
            <w:r w:rsidR="00D13960">
              <w:rPr>
                <w:color w:val="000000"/>
              </w:rPr>
              <w:t xml:space="preserve">From: </w:t>
            </w:r>
            <w:r w:rsidRPr="009963E2">
              <w:rPr>
                <w:i/>
                <w:lang w:val="en-US"/>
              </w:rPr>
              <w:t>Regulation (EU) No 347/2013</w:t>
            </w:r>
          </w:p>
        </w:tc>
        <w:tc>
          <w:tcPr>
            <w:tcW w:w="0" w:type="auto"/>
            <w:tcBorders>
              <w:top w:val="single" w:sz="4" w:space="0" w:color="auto"/>
              <w:left w:val="single" w:sz="4" w:space="0" w:color="auto"/>
              <w:bottom w:val="single" w:sz="4" w:space="0" w:color="auto"/>
              <w:right w:val="single" w:sz="4" w:space="0" w:color="auto"/>
            </w:tcBorders>
            <w:hideMark/>
          </w:tcPr>
          <w:p w14:paraId="7CD3A779" w14:textId="77777777" w:rsidR="00186B72" w:rsidRPr="009963E2" w:rsidRDefault="00186B72" w:rsidP="002D541D">
            <w:pPr>
              <w:spacing w:line="276" w:lineRule="auto"/>
              <w:jc w:val="both"/>
              <w:rPr>
                <w:bCs/>
                <w:lang w:val="en-US" w:eastAsia="fi-FI"/>
              </w:rPr>
            </w:pPr>
            <w:r w:rsidRPr="009963E2">
              <w:rPr>
                <w:color w:val="000000"/>
                <w:lang w:val="en-US"/>
              </w:rPr>
              <w:t xml:space="preserve">Aviation compliance to GHG reduction and Projects of Common Interest (PCIs) </w:t>
            </w:r>
          </w:p>
        </w:tc>
      </w:tr>
    </w:tbl>
    <w:p w14:paraId="61CA924E" w14:textId="77777777" w:rsidR="003909B3" w:rsidRPr="00B411AF" w:rsidRDefault="003909B3" w:rsidP="00186B72">
      <w:pPr>
        <w:spacing w:line="276" w:lineRule="auto"/>
        <w:jc w:val="both"/>
        <w:rPr>
          <w:sz w:val="20"/>
          <w:szCs w:val="18"/>
          <w:lang w:val="en-US"/>
        </w:rPr>
      </w:pPr>
    </w:p>
    <w:p w14:paraId="1B740119" w14:textId="77777777" w:rsidR="00186B72" w:rsidRDefault="00186B72" w:rsidP="00186B72">
      <w:pPr>
        <w:spacing w:line="276" w:lineRule="auto"/>
        <w:jc w:val="both"/>
        <w:rPr>
          <w:rFonts w:ascii="Times New Roman" w:eastAsia="Times New Roman" w:hAnsi="Times New Roman"/>
          <w:sz w:val="24"/>
          <w:szCs w:val="24"/>
          <w:lang w:val="en-GB"/>
        </w:rPr>
      </w:pPr>
    </w:p>
    <w:p w14:paraId="4C5AE18A" w14:textId="77777777" w:rsidR="00186B72" w:rsidRDefault="00186B72" w:rsidP="00186B72">
      <w:pPr>
        <w:spacing w:line="276" w:lineRule="auto"/>
        <w:jc w:val="both"/>
        <w:rPr>
          <w:rFonts w:ascii="Times New Roman" w:hAnsi="Times New Roman"/>
          <w:b/>
          <w:bCs/>
          <w:lang w:val="en-GB" w:eastAsia="fi-FI"/>
        </w:rPr>
        <w:sectPr w:rsidR="00186B72" w:rsidSect="00B411AF">
          <w:pgSz w:w="16838" w:h="11906" w:orient="landscape"/>
          <w:pgMar w:top="720" w:right="720" w:bottom="720" w:left="720" w:header="708" w:footer="708" w:gutter="0"/>
          <w:cols w:space="708"/>
          <w:docGrid w:linePitch="360"/>
        </w:sectPr>
      </w:pPr>
    </w:p>
    <w:p w14:paraId="6A784015" w14:textId="33A81D5A" w:rsidR="00F36EA8" w:rsidRDefault="003166BB" w:rsidP="003166BB">
      <w:pPr>
        <w:pStyle w:val="Caption"/>
        <w:keepNext/>
        <w:rPr>
          <w:b/>
          <w:i w:val="0"/>
          <w:color w:val="auto"/>
          <w:sz w:val="24"/>
          <w:szCs w:val="24"/>
          <w:lang w:val="en-US"/>
        </w:rPr>
      </w:pPr>
      <w:r w:rsidRPr="003166BB">
        <w:rPr>
          <w:b/>
          <w:i w:val="0"/>
          <w:color w:val="auto"/>
          <w:sz w:val="24"/>
          <w:szCs w:val="24"/>
          <w:lang w:val="en-US"/>
        </w:rPr>
        <w:lastRenderedPageBreak/>
        <w:t xml:space="preserve">Appendix </w:t>
      </w:r>
      <w:r w:rsidR="00F36EA8">
        <w:rPr>
          <w:b/>
          <w:i w:val="0"/>
          <w:color w:val="auto"/>
          <w:sz w:val="24"/>
          <w:szCs w:val="24"/>
          <w:lang w:val="en-US"/>
        </w:rPr>
        <w:t>2</w:t>
      </w:r>
    </w:p>
    <w:p w14:paraId="7D4C0832" w14:textId="0A253F32" w:rsidR="003166BB" w:rsidRPr="00A93C0A" w:rsidRDefault="00A93C0A" w:rsidP="00A93C0A">
      <w:pPr>
        <w:pStyle w:val="Caption"/>
        <w:rPr>
          <w:i w:val="0"/>
          <w:color w:val="auto"/>
          <w:sz w:val="20"/>
          <w:szCs w:val="20"/>
          <w:lang w:val="en-US"/>
        </w:rPr>
      </w:pPr>
      <w:r w:rsidRPr="00A93C0A">
        <w:rPr>
          <w:b/>
          <w:i w:val="0"/>
          <w:color w:val="auto"/>
          <w:lang w:val="en-US"/>
        </w:rPr>
        <w:t xml:space="preserve">Table </w:t>
      </w:r>
      <w:r w:rsidRPr="00A93C0A">
        <w:rPr>
          <w:b/>
          <w:i w:val="0"/>
          <w:color w:val="auto"/>
        </w:rPr>
        <w:fldChar w:fldCharType="begin"/>
      </w:r>
      <w:r w:rsidRPr="00A93C0A">
        <w:rPr>
          <w:b/>
          <w:i w:val="0"/>
          <w:color w:val="auto"/>
          <w:lang w:val="en-US"/>
        </w:rPr>
        <w:instrText xml:space="preserve"> SEQ Table \* ARABIC </w:instrText>
      </w:r>
      <w:r w:rsidRPr="00A93C0A">
        <w:rPr>
          <w:b/>
          <w:i w:val="0"/>
          <w:color w:val="auto"/>
        </w:rPr>
        <w:fldChar w:fldCharType="separate"/>
      </w:r>
      <w:r w:rsidRPr="00A93C0A">
        <w:rPr>
          <w:b/>
          <w:i w:val="0"/>
          <w:noProof/>
          <w:color w:val="auto"/>
          <w:lang w:val="en-US"/>
        </w:rPr>
        <w:t>2</w:t>
      </w:r>
      <w:r w:rsidRPr="00A93C0A">
        <w:rPr>
          <w:b/>
          <w:i w:val="0"/>
          <w:color w:val="auto"/>
        </w:rPr>
        <w:fldChar w:fldCharType="end"/>
      </w:r>
      <w:r w:rsidRPr="00A93C0A">
        <w:rPr>
          <w:lang w:val="en-US"/>
        </w:rPr>
        <w:t xml:space="preserve"> </w:t>
      </w:r>
      <w:r w:rsidR="003166BB" w:rsidRPr="00A93C0A">
        <w:rPr>
          <w:i w:val="0"/>
          <w:color w:val="auto"/>
          <w:sz w:val="20"/>
          <w:szCs w:val="20"/>
          <w:lang w:val="en-US"/>
        </w:rPr>
        <w:t>Topic labels with 10 most probable words. Order of topics insignificant.</w:t>
      </w:r>
    </w:p>
    <w:tbl>
      <w:tblPr>
        <w:tblStyle w:val="ListTable6Colorful"/>
        <w:tblW w:w="14449" w:type="dxa"/>
        <w:tblInd w:w="0" w:type="dxa"/>
        <w:tblLook w:val="04A0" w:firstRow="1" w:lastRow="0" w:firstColumn="1" w:lastColumn="0" w:noHBand="0" w:noVBand="1"/>
      </w:tblPr>
      <w:tblGrid>
        <w:gridCol w:w="654"/>
        <w:gridCol w:w="6575"/>
        <w:gridCol w:w="654"/>
        <w:gridCol w:w="6566"/>
      </w:tblGrid>
      <w:tr w:rsidR="00D26881" w:rsidRPr="00E407E5" w14:paraId="64B34A07" w14:textId="77777777" w:rsidTr="00D26881">
        <w:trPr>
          <w:cnfStyle w:val="100000000000" w:firstRow="1" w:lastRow="0" w:firstColumn="0" w:lastColumn="0" w:oddVBand="0" w:evenVBand="0" w:oddHBand="0"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7229" w:type="dxa"/>
            <w:gridSpan w:val="2"/>
            <w:tcBorders>
              <w:top w:val="single" w:sz="4" w:space="0" w:color="000000" w:themeColor="text1"/>
              <w:left w:val="nil"/>
              <w:right w:val="nil"/>
            </w:tcBorders>
            <w:hideMark/>
          </w:tcPr>
          <w:p w14:paraId="6DD51367" w14:textId="77777777" w:rsidR="00D26881" w:rsidRPr="003166BB" w:rsidRDefault="00D26881">
            <w:pPr>
              <w:spacing w:line="276" w:lineRule="auto"/>
              <w:jc w:val="center"/>
              <w:rPr>
                <w:rFonts w:cs="Times New Roman"/>
                <w:sz w:val="20"/>
                <w:szCs w:val="20"/>
                <w:lang w:val="en-GB"/>
              </w:rPr>
            </w:pPr>
            <w:r w:rsidRPr="003166BB">
              <w:rPr>
                <w:rFonts w:cs="Times New Roman"/>
                <w:sz w:val="20"/>
                <w:szCs w:val="20"/>
                <w:lang w:val="en-GB"/>
              </w:rPr>
              <w:t>Pre: Topic label with top 10 keywords</w:t>
            </w:r>
          </w:p>
        </w:tc>
        <w:tc>
          <w:tcPr>
            <w:tcW w:w="7220" w:type="dxa"/>
            <w:gridSpan w:val="2"/>
            <w:tcBorders>
              <w:top w:val="single" w:sz="4" w:space="0" w:color="000000" w:themeColor="text1"/>
              <w:left w:val="nil"/>
              <w:right w:val="nil"/>
            </w:tcBorders>
            <w:hideMark/>
          </w:tcPr>
          <w:p w14:paraId="225652CD" w14:textId="77777777" w:rsidR="00D26881" w:rsidRPr="003166BB" w:rsidRDefault="00D26881">
            <w:pPr>
              <w:spacing w:line="276" w:lineRule="auto"/>
              <w:jc w:val="center"/>
              <w:cnfStyle w:val="100000000000" w:firstRow="1" w:lastRow="0" w:firstColumn="0" w:lastColumn="0" w:oddVBand="0" w:evenVBand="0" w:oddHBand="0" w:evenHBand="0" w:firstRowFirstColumn="0" w:firstRowLastColumn="0" w:lastRowFirstColumn="0" w:lastRowLastColumn="0"/>
              <w:rPr>
                <w:rFonts w:cs="Times New Roman"/>
                <w:sz w:val="20"/>
                <w:szCs w:val="20"/>
                <w:lang w:val="en-GB"/>
              </w:rPr>
            </w:pPr>
            <w:r w:rsidRPr="003166BB">
              <w:rPr>
                <w:rFonts w:cs="Times New Roman"/>
                <w:sz w:val="20"/>
                <w:szCs w:val="20"/>
                <w:lang w:val="en-GB"/>
              </w:rPr>
              <w:t>Post: Topic label with top 10 keywords</w:t>
            </w:r>
          </w:p>
        </w:tc>
      </w:tr>
      <w:tr w:rsidR="00830CA5" w:rsidRPr="00E407E5" w14:paraId="63329EBB" w14:textId="77777777" w:rsidTr="005D446C">
        <w:trPr>
          <w:cnfStyle w:val="000000100000" w:firstRow="0" w:lastRow="0" w:firstColumn="0" w:lastColumn="0" w:oddVBand="0" w:evenVBand="0" w:oddHBand="1" w:evenHBand="0" w:firstRowFirstColumn="0" w:firstRowLastColumn="0" w:lastRowFirstColumn="0" w:lastRowLastColumn="0"/>
          <w:trHeight w:val="588"/>
        </w:trPr>
        <w:tc>
          <w:tcPr>
            <w:cnfStyle w:val="001000000000" w:firstRow="0" w:lastRow="0" w:firstColumn="1" w:lastColumn="0" w:oddVBand="0" w:evenVBand="0" w:oddHBand="0" w:evenHBand="0" w:firstRowFirstColumn="0" w:firstRowLastColumn="0" w:lastRowFirstColumn="0" w:lastRowLastColumn="0"/>
            <w:tcW w:w="654" w:type="dxa"/>
            <w:tcBorders>
              <w:top w:val="nil"/>
              <w:left w:val="nil"/>
              <w:bottom w:val="nil"/>
              <w:right w:val="nil"/>
            </w:tcBorders>
          </w:tcPr>
          <w:p w14:paraId="4D2BDA4A" w14:textId="336BC970" w:rsidR="00830CA5" w:rsidRPr="003166BB" w:rsidRDefault="00830CA5" w:rsidP="00830CA5">
            <w:pPr>
              <w:spacing w:line="276" w:lineRule="auto"/>
              <w:jc w:val="center"/>
              <w:rPr>
                <w:rFonts w:cs="Times New Roman"/>
                <w:b w:val="0"/>
                <w:sz w:val="20"/>
                <w:szCs w:val="20"/>
                <w:lang w:val="en-GB"/>
              </w:rPr>
            </w:pPr>
            <w:r w:rsidRPr="003166BB">
              <w:rPr>
                <w:rFonts w:cs="Times New Roman"/>
                <w:b w:val="0"/>
                <w:sz w:val="20"/>
                <w:szCs w:val="20"/>
                <w:lang w:val="en-GB"/>
              </w:rPr>
              <w:t>1</w:t>
            </w:r>
          </w:p>
        </w:tc>
        <w:tc>
          <w:tcPr>
            <w:tcW w:w="6575" w:type="dxa"/>
            <w:tcBorders>
              <w:top w:val="nil"/>
              <w:left w:val="nil"/>
              <w:bottom w:val="nil"/>
              <w:right w:val="nil"/>
            </w:tcBorders>
          </w:tcPr>
          <w:p w14:paraId="6EE71550" w14:textId="77777777" w:rsidR="00830CA5" w:rsidRPr="003166BB" w:rsidRDefault="00830CA5" w:rsidP="00830CA5">
            <w:pPr>
              <w:spacing w:line="276" w:lineRule="auto"/>
              <w:jc w:val="both"/>
              <w:cnfStyle w:val="000000100000" w:firstRow="0" w:lastRow="0" w:firstColumn="0" w:lastColumn="0" w:oddVBand="0" w:evenVBand="0" w:oddHBand="1" w:evenHBand="0" w:firstRowFirstColumn="0" w:firstRowLastColumn="0" w:lastRowFirstColumn="0" w:lastRowLastColumn="0"/>
              <w:rPr>
                <w:rFonts w:cs="Times New Roman"/>
                <w:b/>
                <w:color w:val="000000"/>
                <w:sz w:val="20"/>
                <w:szCs w:val="20"/>
                <w:lang w:val="en-GB"/>
              </w:rPr>
            </w:pPr>
            <w:r w:rsidRPr="003166BB">
              <w:rPr>
                <w:rFonts w:cs="Times New Roman"/>
                <w:b/>
                <w:color w:val="000000"/>
                <w:sz w:val="20"/>
                <w:szCs w:val="20"/>
                <w:lang w:val="en-GB"/>
              </w:rPr>
              <w:t>Nuclear safety and radioactivity management</w:t>
            </w:r>
          </w:p>
          <w:p w14:paraId="1F0017B1" w14:textId="32298F0E" w:rsidR="00830CA5" w:rsidRPr="003166BB" w:rsidRDefault="00830CA5" w:rsidP="00830CA5">
            <w:pPr>
              <w:spacing w:line="276" w:lineRule="auto"/>
              <w:jc w:val="both"/>
              <w:cnfStyle w:val="000000100000" w:firstRow="0" w:lastRow="0" w:firstColumn="0" w:lastColumn="0" w:oddVBand="0" w:evenVBand="0" w:oddHBand="1" w:evenHBand="0" w:firstRowFirstColumn="0" w:firstRowLastColumn="0" w:lastRowFirstColumn="0" w:lastRowLastColumn="0"/>
              <w:rPr>
                <w:rFonts w:cs="Times New Roman"/>
                <w:sz w:val="20"/>
                <w:szCs w:val="20"/>
                <w:lang w:val="en-GB"/>
              </w:rPr>
            </w:pPr>
            <w:r w:rsidRPr="003166BB">
              <w:rPr>
                <w:rFonts w:cs="Times New Roman"/>
                <w:color w:val="000000"/>
                <w:sz w:val="20"/>
                <w:szCs w:val="20"/>
                <w:lang w:val="en-GB"/>
              </w:rPr>
              <w:t>nuclear, safety, waste, management, storage, site, fuel, national, power, protection</w:t>
            </w:r>
          </w:p>
        </w:tc>
        <w:tc>
          <w:tcPr>
            <w:tcW w:w="654" w:type="dxa"/>
            <w:tcBorders>
              <w:top w:val="nil"/>
              <w:left w:val="nil"/>
              <w:bottom w:val="nil"/>
              <w:right w:val="nil"/>
            </w:tcBorders>
          </w:tcPr>
          <w:p w14:paraId="619995F9" w14:textId="2A969AAB" w:rsidR="00830CA5" w:rsidRPr="003166BB" w:rsidRDefault="00830CA5" w:rsidP="00830CA5">
            <w:pPr>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lang w:val="en-GB"/>
              </w:rPr>
            </w:pPr>
            <w:r w:rsidRPr="003166BB">
              <w:rPr>
                <w:rFonts w:cs="Times New Roman"/>
                <w:sz w:val="20"/>
                <w:szCs w:val="20"/>
                <w:lang w:val="en-GB"/>
              </w:rPr>
              <w:t>1</w:t>
            </w:r>
          </w:p>
        </w:tc>
        <w:tc>
          <w:tcPr>
            <w:tcW w:w="6566" w:type="dxa"/>
            <w:tcBorders>
              <w:top w:val="nil"/>
              <w:left w:val="nil"/>
              <w:bottom w:val="nil"/>
              <w:right w:val="nil"/>
            </w:tcBorders>
          </w:tcPr>
          <w:p w14:paraId="05650D2B" w14:textId="4AB3C8C4" w:rsidR="00046CDA" w:rsidRDefault="00046CDA" w:rsidP="00046CDA">
            <w:pPr>
              <w:spacing w:line="276" w:lineRule="auto"/>
              <w:jc w:val="both"/>
              <w:cnfStyle w:val="000000100000" w:firstRow="0" w:lastRow="0" w:firstColumn="0" w:lastColumn="0" w:oddVBand="0" w:evenVBand="0" w:oddHBand="1" w:evenHBand="0" w:firstRowFirstColumn="0" w:firstRowLastColumn="0" w:lastRowFirstColumn="0" w:lastRowLastColumn="0"/>
              <w:rPr>
                <w:rFonts w:cs="Times New Roman"/>
                <w:color w:val="000000"/>
                <w:sz w:val="20"/>
                <w:szCs w:val="20"/>
                <w:lang w:val="en-US"/>
              </w:rPr>
            </w:pPr>
            <w:r>
              <w:rPr>
                <w:rFonts w:cs="Times New Roman"/>
                <w:b/>
                <w:color w:val="000000"/>
                <w:sz w:val="20"/>
                <w:szCs w:val="20"/>
                <w:lang w:val="en-US"/>
              </w:rPr>
              <w:t>Nuclear safety and radioactivity monitoring</w:t>
            </w:r>
          </w:p>
          <w:p w14:paraId="2220E65F" w14:textId="514B2413" w:rsidR="00830CA5" w:rsidRPr="003166BB" w:rsidRDefault="00046CDA" w:rsidP="00046CDA">
            <w:pPr>
              <w:spacing w:line="276" w:lineRule="auto"/>
              <w:jc w:val="both"/>
              <w:cnfStyle w:val="000000100000" w:firstRow="0" w:lastRow="0" w:firstColumn="0" w:lastColumn="0" w:oddVBand="0" w:evenVBand="0" w:oddHBand="1" w:evenHBand="0" w:firstRowFirstColumn="0" w:firstRowLastColumn="0" w:lastRowFirstColumn="0" w:lastRowLastColumn="0"/>
              <w:rPr>
                <w:rFonts w:cs="Times New Roman"/>
                <w:b/>
                <w:sz w:val="20"/>
                <w:szCs w:val="20"/>
                <w:lang w:val="en-GB"/>
              </w:rPr>
            </w:pPr>
            <w:r>
              <w:rPr>
                <w:rFonts w:cs="Times New Roman"/>
                <w:sz w:val="20"/>
                <w:szCs w:val="20"/>
                <w:lang w:val="en-US"/>
              </w:rPr>
              <w:t>nuclear, safety, data, protection, waste, risk, management, monitoring, activities, technical</w:t>
            </w:r>
          </w:p>
        </w:tc>
      </w:tr>
      <w:tr w:rsidR="00830CA5" w:rsidRPr="00E407E5" w14:paraId="3737C58F" w14:textId="77777777" w:rsidTr="005D446C">
        <w:trPr>
          <w:trHeight w:val="573"/>
        </w:trPr>
        <w:tc>
          <w:tcPr>
            <w:cnfStyle w:val="001000000000" w:firstRow="0" w:lastRow="0" w:firstColumn="1" w:lastColumn="0" w:oddVBand="0" w:evenVBand="0" w:oddHBand="0" w:evenHBand="0" w:firstRowFirstColumn="0" w:firstRowLastColumn="0" w:lastRowFirstColumn="0" w:lastRowLastColumn="0"/>
            <w:tcW w:w="654" w:type="dxa"/>
            <w:tcBorders>
              <w:top w:val="nil"/>
              <w:left w:val="nil"/>
              <w:bottom w:val="nil"/>
              <w:right w:val="nil"/>
            </w:tcBorders>
          </w:tcPr>
          <w:p w14:paraId="28004C12" w14:textId="15E18CD3" w:rsidR="00830CA5" w:rsidRPr="003166BB" w:rsidRDefault="00830CA5" w:rsidP="00830CA5">
            <w:pPr>
              <w:spacing w:line="276" w:lineRule="auto"/>
              <w:jc w:val="center"/>
              <w:rPr>
                <w:rFonts w:cs="Times New Roman"/>
                <w:b w:val="0"/>
                <w:sz w:val="20"/>
                <w:szCs w:val="20"/>
                <w:lang w:val="en-GB"/>
              </w:rPr>
            </w:pPr>
            <w:r w:rsidRPr="003166BB">
              <w:rPr>
                <w:rFonts w:cs="Times New Roman"/>
                <w:b w:val="0"/>
                <w:sz w:val="20"/>
                <w:szCs w:val="20"/>
                <w:lang w:val="en-GB"/>
              </w:rPr>
              <w:t>2</w:t>
            </w:r>
          </w:p>
        </w:tc>
        <w:tc>
          <w:tcPr>
            <w:tcW w:w="6575" w:type="dxa"/>
            <w:tcBorders>
              <w:top w:val="nil"/>
              <w:left w:val="nil"/>
              <w:bottom w:val="nil"/>
              <w:right w:val="nil"/>
            </w:tcBorders>
          </w:tcPr>
          <w:p w14:paraId="27CB2FBC" w14:textId="77777777" w:rsidR="00830CA5" w:rsidRPr="003166BB" w:rsidRDefault="00830CA5" w:rsidP="00830CA5">
            <w:pPr>
              <w:spacing w:line="276" w:lineRule="auto"/>
              <w:jc w:val="both"/>
              <w:cnfStyle w:val="000000000000" w:firstRow="0" w:lastRow="0" w:firstColumn="0" w:lastColumn="0" w:oddVBand="0" w:evenVBand="0" w:oddHBand="0" w:evenHBand="0" w:firstRowFirstColumn="0" w:firstRowLastColumn="0" w:lastRowFirstColumn="0" w:lastRowLastColumn="0"/>
              <w:rPr>
                <w:rFonts w:cs="Times New Roman"/>
                <w:b/>
                <w:color w:val="000000"/>
                <w:sz w:val="20"/>
                <w:szCs w:val="20"/>
                <w:lang w:val="en-GB"/>
              </w:rPr>
            </w:pPr>
            <w:r w:rsidRPr="003166BB">
              <w:rPr>
                <w:rFonts w:cs="Times New Roman"/>
                <w:b/>
                <w:color w:val="000000"/>
                <w:sz w:val="20"/>
                <w:szCs w:val="20"/>
                <w:lang w:val="en-GB"/>
              </w:rPr>
              <w:t>Natural gas issues</w:t>
            </w:r>
          </w:p>
          <w:p w14:paraId="0D634227" w14:textId="38F2FDF0" w:rsidR="00830CA5" w:rsidRPr="003166BB" w:rsidRDefault="00830CA5" w:rsidP="00830CA5">
            <w:pPr>
              <w:spacing w:line="276" w:lineRule="auto"/>
              <w:jc w:val="both"/>
              <w:cnfStyle w:val="000000000000" w:firstRow="0" w:lastRow="0" w:firstColumn="0" w:lastColumn="0" w:oddVBand="0" w:evenVBand="0" w:oddHBand="0" w:evenHBand="0" w:firstRowFirstColumn="0" w:firstRowLastColumn="0" w:lastRowFirstColumn="0" w:lastRowLastColumn="0"/>
              <w:rPr>
                <w:rFonts w:cs="Times New Roman"/>
                <w:sz w:val="20"/>
                <w:szCs w:val="20"/>
                <w:lang w:val="en-GB"/>
              </w:rPr>
            </w:pPr>
            <w:r w:rsidRPr="003166BB">
              <w:rPr>
                <w:rFonts w:cs="Times New Roman"/>
                <w:color w:val="000000"/>
                <w:sz w:val="20"/>
                <w:szCs w:val="20"/>
                <w:lang w:val="en-GB"/>
              </w:rPr>
              <w:t>gas, eu, european, commission, market, supply, infrastructure, security, europe, countries</w:t>
            </w:r>
          </w:p>
        </w:tc>
        <w:tc>
          <w:tcPr>
            <w:tcW w:w="654" w:type="dxa"/>
            <w:tcBorders>
              <w:top w:val="nil"/>
              <w:left w:val="nil"/>
              <w:bottom w:val="nil"/>
              <w:right w:val="nil"/>
            </w:tcBorders>
          </w:tcPr>
          <w:p w14:paraId="33ED9980" w14:textId="4BCFC00F" w:rsidR="00830CA5" w:rsidRPr="003166BB" w:rsidRDefault="00830CA5" w:rsidP="00830CA5">
            <w:pPr>
              <w:spacing w:line="276"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lang w:val="en-GB"/>
              </w:rPr>
            </w:pPr>
            <w:r w:rsidRPr="003166BB">
              <w:rPr>
                <w:rFonts w:cs="Times New Roman"/>
                <w:sz w:val="20"/>
                <w:szCs w:val="20"/>
                <w:lang w:val="en-GB"/>
              </w:rPr>
              <w:t>2</w:t>
            </w:r>
          </w:p>
        </w:tc>
        <w:tc>
          <w:tcPr>
            <w:tcW w:w="6566" w:type="dxa"/>
            <w:tcBorders>
              <w:top w:val="nil"/>
              <w:left w:val="nil"/>
              <w:bottom w:val="nil"/>
              <w:right w:val="nil"/>
            </w:tcBorders>
          </w:tcPr>
          <w:p w14:paraId="0AC948A1" w14:textId="77777777" w:rsidR="00046CDA" w:rsidRDefault="00046CDA" w:rsidP="00046CDA">
            <w:pPr>
              <w:spacing w:line="276" w:lineRule="auto"/>
              <w:jc w:val="both"/>
              <w:cnfStyle w:val="000000000000" w:firstRow="0" w:lastRow="0" w:firstColumn="0" w:lastColumn="0" w:oddVBand="0" w:evenVBand="0" w:oddHBand="0" w:evenHBand="0" w:firstRowFirstColumn="0" w:firstRowLastColumn="0" w:lastRowFirstColumn="0" w:lastRowLastColumn="0"/>
              <w:rPr>
                <w:rFonts w:cs="Times New Roman"/>
                <w:b/>
                <w:color w:val="000000"/>
                <w:sz w:val="20"/>
                <w:szCs w:val="20"/>
                <w:lang w:val="en-US"/>
              </w:rPr>
            </w:pPr>
            <w:r>
              <w:rPr>
                <w:rFonts w:cs="Times New Roman"/>
                <w:b/>
                <w:color w:val="000000"/>
                <w:sz w:val="20"/>
                <w:szCs w:val="20"/>
                <w:lang w:val="en-US"/>
              </w:rPr>
              <w:t xml:space="preserve">Gas and security of supply </w:t>
            </w:r>
          </w:p>
          <w:p w14:paraId="66F41117" w14:textId="77777777" w:rsidR="00046CDA" w:rsidRDefault="00046CDA" w:rsidP="00046CDA">
            <w:pPr>
              <w:spacing w:line="276" w:lineRule="auto"/>
              <w:jc w:val="both"/>
              <w:cnfStyle w:val="000000000000" w:firstRow="0" w:lastRow="0" w:firstColumn="0" w:lastColumn="0" w:oddVBand="0" w:evenVBand="0" w:oddHBand="0" w:evenHBand="0" w:firstRowFirstColumn="0" w:firstRowLastColumn="0" w:lastRowFirstColumn="0" w:lastRowLastColumn="0"/>
              <w:rPr>
                <w:sz w:val="20"/>
                <w:szCs w:val="20"/>
                <w:lang w:val="en-US"/>
              </w:rPr>
            </w:pPr>
            <w:r>
              <w:rPr>
                <w:rFonts w:cs="Times New Roman"/>
                <w:color w:val="000000"/>
                <w:sz w:val="20"/>
                <w:szCs w:val="20"/>
                <w:lang w:val="en-US"/>
              </w:rPr>
              <w:t>gas, price, market, prices, storage, supply, eu, oil, capacity, natural</w:t>
            </w:r>
            <w:r>
              <w:rPr>
                <w:rFonts w:cs="Times New Roman"/>
                <w:b/>
                <w:color w:val="000000"/>
                <w:sz w:val="20"/>
                <w:szCs w:val="20"/>
                <w:highlight w:val="yellow"/>
                <w:lang w:val="en-US"/>
              </w:rPr>
              <w:t xml:space="preserve"> </w:t>
            </w:r>
          </w:p>
          <w:p w14:paraId="0CFBE974" w14:textId="1F7E2E8F" w:rsidR="00830CA5" w:rsidRPr="003166BB" w:rsidRDefault="00830CA5" w:rsidP="00830CA5">
            <w:pPr>
              <w:spacing w:line="276" w:lineRule="auto"/>
              <w:jc w:val="both"/>
              <w:cnfStyle w:val="000000000000" w:firstRow="0" w:lastRow="0" w:firstColumn="0" w:lastColumn="0" w:oddVBand="0" w:evenVBand="0" w:oddHBand="0" w:evenHBand="0" w:firstRowFirstColumn="0" w:firstRowLastColumn="0" w:lastRowFirstColumn="0" w:lastRowLastColumn="0"/>
              <w:rPr>
                <w:rFonts w:cs="Times New Roman"/>
                <w:sz w:val="20"/>
                <w:szCs w:val="20"/>
                <w:lang w:val="en-US"/>
              </w:rPr>
            </w:pPr>
          </w:p>
        </w:tc>
      </w:tr>
      <w:tr w:rsidR="00830CA5" w:rsidRPr="00E407E5" w14:paraId="06AAB483" w14:textId="77777777" w:rsidTr="005D446C">
        <w:trPr>
          <w:cnfStyle w:val="000000100000" w:firstRow="0" w:lastRow="0" w:firstColumn="0" w:lastColumn="0" w:oddVBand="0" w:evenVBand="0" w:oddHBand="1" w:evenHBand="0" w:firstRowFirstColumn="0" w:firstRowLastColumn="0" w:lastRowFirstColumn="0" w:lastRowLastColumn="0"/>
          <w:trHeight w:val="588"/>
        </w:trPr>
        <w:tc>
          <w:tcPr>
            <w:cnfStyle w:val="001000000000" w:firstRow="0" w:lastRow="0" w:firstColumn="1" w:lastColumn="0" w:oddVBand="0" w:evenVBand="0" w:oddHBand="0" w:evenHBand="0" w:firstRowFirstColumn="0" w:firstRowLastColumn="0" w:lastRowFirstColumn="0" w:lastRowLastColumn="0"/>
            <w:tcW w:w="654" w:type="dxa"/>
            <w:tcBorders>
              <w:top w:val="nil"/>
              <w:left w:val="nil"/>
              <w:bottom w:val="nil"/>
              <w:right w:val="nil"/>
            </w:tcBorders>
          </w:tcPr>
          <w:p w14:paraId="71A2BE30" w14:textId="03814DA1" w:rsidR="00830CA5" w:rsidRPr="003166BB" w:rsidRDefault="00830CA5" w:rsidP="00830CA5">
            <w:pPr>
              <w:spacing w:line="276" w:lineRule="auto"/>
              <w:jc w:val="center"/>
              <w:rPr>
                <w:rFonts w:cs="Times New Roman"/>
                <w:b w:val="0"/>
                <w:sz w:val="20"/>
                <w:szCs w:val="20"/>
                <w:lang w:val="en-GB"/>
              </w:rPr>
            </w:pPr>
            <w:r w:rsidRPr="003166BB">
              <w:rPr>
                <w:rFonts w:cs="Times New Roman"/>
                <w:b w:val="0"/>
                <w:sz w:val="20"/>
                <w:szCs w:val="20"/>
                <w:lang w:val="en-GB"/>
              </w:rPr>
              <w:t>3</w:t>
            </w:r>
          </w:p>
        </w:tc>
        <w:tc>
          <w:tcPr>
            <w:tcW w:w="6575" w:type="dxa"/>
            <w:tcBorders>
              <w:top w:val="nil"/>
              <w:left w:val="nil"/>
              <w:bottom w:val="nil"/>
              <w:right w:val="nil"/>
            </w:tcBorders>
          </w:tcPr>
          <w:p w14:paraId="7C90C59F" w14:textId="77777777" w:rsidR="00046CDA" w:rsidRDefault="00046CDA" w:rsidP="00046CDA">
            <w:pPr>
              <w:spacing w:line="276" w:lineRule="auto"/>
              <w:jc w:val="both"/>
              <w:cnfStyle w:val="000000100000" w:firstRow="0" w:lastRow="0" w:firstColumn="0" w:lastColumn="0" w:oddVBand="0" w:evenVBand="0" w:oddHBand="1" w:evenHBand="0" w:firstRowFirstColumn="0" w:firstRowLastColumn="0" w:lastRowFirstColumn="0" w:lastRowLastColumn="0"/>
              <w:rPr>
                <w:rFonts w:cs="Times New Roman"/>
                <w:b/>
                <w:color w:val="000000"/>
                <w:sz w:val="20"/>
                <w:szCs w:val="20"/>
                <w:lang w:val="en-GB"/>
              </w:rPr>
            </w:pPr>
            <w:r>
              <w:rPr>
                <w:rFonts w:cs="Times New Roman"/>
                <w:b/>
                <w:color w:val="000000"/>
                <w:sz w:val="20"/>
                <w:szCs w:val="20"/>
                <w:lang w:val="en-GB"/>
              </w:rPr>
              <w:t xml:space="preserve">Internal energy market </w:t>
            </w:r>
          </w:p>
          <w:p w14:paraId="0DCF0E5E" w14:textId="58FA5B99" w:rsidR="00830CA5" w:rsidRPr="003166BB" w:rsidRDefault="00046CDA" w:rsidP="00046CDA">
            <w:pPr>
              <w:spacing w:line="276" w:lineRule="auto"/>
              <w:jc w:val="both"/>
              <w:cnfStyle w:val="000000100000" w:firstRow="0" w:lastRow="0" w:firstColumn="0" w:lastColumn="0" w:oddVBand="0" w:evenVBand="0" w:oddHBand="1" w:evenHBand="0" w:firstRowFirstColumn="0" w:firstRowLastColumn="0" w:lastRowFirstColumn="0" w:lastRowLastColumn="0"/>
              <w:rPr>
                <w:rFonts w:cs="Times New Roman"/>
                <w:sz w:val="20"/>
                <w:szCs w:val="20"/>
                <w:lang w:val="en-GB"/>
              </w:rPr>
            </w:pPr>
            <w:r>
              <w:rPr>
                <w:rFonts w:cs="Times New Roman"/>
                <w:color w:val="000000"/>
                <w:sz w:val="20"/>
                <w:szCs w:val="20"/>
                <w:lang w:val="en-GB"/>
              </w:rPr>
              <w:t>price, market, electricity, prices, total, gas, demand, generation, chp, power</w:t>
            </w:r>
          </w:p>
        </w:tc>
        <w:tc>
          <w:tcPr>
            <w:tcW w:w="654" w:type="dxa"/>
            <w:tcBorders>
              <w:top w:val="nil"/>
              <w:left w:val="nil"/>
              <w:bottom w:val="nil"/>
              <w:right w:val="nil"/>
            </w:tcBorders>
          </w:tcPr>
          <w:p w14:paraId="5B66EF6F" w14:textId="57F2820B" w:rsidR="00830CA5" w:rsidRPr="003166BB" w:rsidRDefault="00830CA5" w:rsidP="00830CA5">
            <w:pPr>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lang w:val="en-GB"/>
              </w:rPr>
            </w:pPr>
            <w:r w:rsidRPr="003166BB">
              <w:rPr>
                <w:rFonts w:cs="Times New Roman"/>
                <w:sz w:val="20"/>
                <w:szCs w:val="20"/>
                <w:lang w:val="en-GB"/>
              </w:rPr>
              <w:t>3</w:t>
            </w:r>
          </w:p>
        </w:tc>
        <w:tc>
          <w:tcPr>
            <w:tcW w:w="6566" w:type="dxa"/>
            <w:tcBorders>
              <w:top w:val="nil"/>
              <w:left w:val="nil"/>
              <w:bottom w:val="nil"/>
              <w:right w:val="nil"/>
            </w:tcBorders>
          </w:tcPr>
          <w:p w14:paraId="307A4C54" w14:textId="77777777" w:rsidR="00046CDA" w:rsidRDefault="00046CDA" w:rsidP="00046CDA">
            <w:pPr>
              <w:spacing w:line="276" w:lineRule="auto"/>
              <w:jc w:val="both"/>
              <w:cnfStyle w:val="000000100000" w:firstRow="0" w:lastRow="0" w:firstColumn="0" w:lastColumn="0" w:oddVBand="0" w:evenVBand="0" w:oddHBand="1" w:evenHBand="0" w:firstRowFirstColumn="0" w:firstRowLastColumn="0" w:lastRowFirstColumn="0" w:lastRowLastColumn="0"/>
              <w:rPr>
                <w:rFonts w:cs="Times New Roman"/>
                <w:b/>
                <w:color w:val="000000"/>
                <w:sz w:val="20"/>
                <w:szCs w:val="20"/>
                <w:lang w:val="en-US"/>
              </w:rPr>
            </w:pPr>
            <w:r>
              <w:rPr>
                <w:rFonts w:cs="Times New Roman"/>
                <w:b/>
                <w:color w:val="000000"/>
                <w:sz w:val="20"/>
                <w:szCs w:val="20"/>
                <w:lang w:val="en-US"/>
              </w:rPr>
              <w:t xml:space="preserve">Internal energy market </w:t>
            </w:r>
          </w:p>
          <w:p w14:paraId="691C886D" w14:textId="5ECF0D67" w:rsidR="00830CA5" w:rsidRPr="003166BB" w:rsidRDefault="00046CDA" w:rsidP="00046CDA">
            <w:pPr>
              <w:spacing w:line="276" w:lineRule="auto"/>
              <w:jc w:val="both"/>
              <w:cnfStyle w:val="000000100000" w:firstRow="0" w:lastRow="0" w:firstColumn="0" w:lastColumn="0" w:oddVBand="0" w:evenVBand="0" w:oddHBand="1" w:evenHBand="0" w:firstRowFirstColumn="0" w:firstRowLastColumn="0" w:lastRowFirstColumn="0" w:lastRowLastColumn="0"/>
              <w:rPr>
                <w:rFonts w:cs="Times New Roman"/>
                <w:sz w:val="20"/>
                <w:szCs w:val="20"/>
                <w:lang w:val="en-US"/>
              </w:rPr>
            </w:pPr>
            <w:r>
              <w:rPr>
                <w:rFonts w:cs="Times New Roman"/>
                <w:color w:val="000000"/>
                <w:sz w:val="20"/>
                <w:szCs w:val="20"/>
                <w:lang w:val="en-US"/>
              </w:rPr>
              <w:t>capacity, market, generation, demand, price, power, cross, markets, electricity, border</w:t>
            </w:r>
          </w:p>
        </w:tc>
      </w:tr>
      <w:tr w:rsidR="00830CA5" w:rsidRPr="003166BB" w14:paraId="766C3FC1" w14:textId="77777777" w:rsidTr="005D446C">
        <w:trPr>
          <w:trHeight w:val="286"/>
        </w:trPr>
        <w:tc>
          <w:tcPr>
            <w:cnfStyle w:val="001000000000" w:firstRow="0" w:lastRow="0" w:firstColumn="1" w:lastColumn="0" w:oddVBand="0" w:evenVBand="0" w:oddHBand="0" w:evenHBand="0" w:firstRowFirstColumn="0" w:firstRowLastColumn="0" w:lastRowFirstColumn="0" w:lastRowLastColumn="0"/>
            <w:tcW w:w="654" w:type="dxa"/>
            <w:tcBorders>
              <w:top w:val="nil"/>
              <w:left w:val="nil"/>
              <w:bottom w:val="nil"/>
              <w:right w:val="nil"/>
            </w:tcBorders>
          </w:tcPr>
          <w:p w14:paraId="5DDBC32E" w14:textId="3DAD9B6C" w:rsidR="00830CA5" w:rsidRPr="003166BB" w:rsidRDefault="00830CA5" w:rsidP="00830CA5">
            <w:pPr>
              <w:spacing w:line="276" w:lineRule="auto"/>
              <w:jc w:val="center"/>
              <w:rPr>
                <w:rFonts w:cs="Times New Roman"/>
                <w:b w:val="0"/>
                <w:sz w:val="20"/>
                <w:szCs w:val="20"/>
                <w:lang w:val="en-GB"/>
              </w:rPr>
            </w:pPr>
            <w:r w:rsidRPr="003166BB">
              <w:rPr>
                <w:rFonts w:cs="Times New Roman"/>
                <w:b w:val="0"/>
                <w:sz w:val="20"/>
                <w:szCs w:val="20"/>
                <w:lang w:val="en-GB"/>
              </w:rPr>
              <w:t>4</w:t>
            </w:r>
          </w:p>
        </w:tc>
        <w:tc>
          <w:tcPr>
            <w:tcW w:w="6575" w:type="dxa"/>
            <w:tcBorders>
              <w:top w:val="nil"/>
              <w:left w:val="nil"/>
              <w:bottom w:val="nil"/>
              <w:right w:val="nil"/>
            </w:tcBorders>
          </w:tcPr>
          <w:p w14:paraId="1C07DC4D" w14:textId="77777777" w:rsidR="000B1907" w:rsidRDefault="000B1907" w:rsidP="000B1907">
            <w:pPr>
              <w:spacing w:line="276" w:lineRule="auto"/>
              <w:jc w:val="both"/>
              <w:cnfStyle w:val="000000000000" w:firstRow="0" w:lastRow="0" w:firstColumn="0" w:lastColumn="0" w:oddVBand="0" w:evenVBand="0" w:oddHBand="0" w:evenHBand="0" w:firstRowFirstColumn="0" w:firstRowLastColumn="0" w:lastRowFirstColumn="0" w:lastRowLastColumn="0"/>
              <w:rPr>
                <w:rFonts w:cs="Times New Roman"/>
                <w:b/>
                <w:color w:val="000000"/>
                <w:sz w:val="20"/>
                <w:szCs w:val="20"/>
                <w:lang w:val="en-GB"/>
              </w:rPr>
            </w:pPr>
            <w:r>
              <w:rPr>
                <w:rFonts w:cs="Times New Roman"/>
                <w:b/>
                <w:color w:val="000000"/>
                <w:sz w:val="20"/>
                <w:szCs w:val="20"/>
                <w:lang w:val="en-GB"/>
              </w:rPr>
              <w:t xml:space="preserve">Operational regulations </w:t>
            </w:r>
          </w:p>
          <w:p w14:paraId="4ECB3F76" w14:textId="749B3390" w:rsidR="00830CA5" w:rsidRPr="003166BB" w:rsidRDefault="000B1907" w:rsidP="000B1907">
            <w:pPr>
              <w:spacing w:line="276" w:lineRule="auto"/>
              <w:jc w:val="both"/>
              <w:cnfStyle w:val="000000000000" w:firstRow="0" w:lastRow="0" w:firstColumn="0" w:lastColumn="0" w:oddVBand="0" w:evenVBand="0" w:oddHBand="0" w:evenHBand="0" w:firstRowFirstColumn="0" w:firstRowLastColumn="0" w:lastRowFirstColumn="0" w:lastRowLastColumn="0"/>
              <w:rPr>
                <w:rFonts w:cs="Times New Roman"/>
                <w:sz w:val="20"/>
                <w:szCs w:val="20"/>
                <w:lang w:val="en-GB"/>
              </w:rPr>
            </w:pPr>
            <w:r>
              <w:rPr>
                <w:rFonts w:cs="Times New Roman"/>
                <w:sz w:val="20"/>
                <w:szCs w:val="20"/>
                <w:lang w:val="en-GB"/>
              </w:rPr>
              <w:t>law, oil, environment, act, gas, activities, economic, financial, authority, section</w:t>
            </w:r>
          </w:p>
        </w:tc>
        <w:tc>
          <w:tcPr>
            <w:tcW w:w="654" w:type="dxa"/>
            <w:tcBorders>
              <w:top w:val="nil"/>
              <w:left w:val="nil"/>
              <w:bottom w:val="nil"/>
              <w:right w:val="nil"/>
            </w:tcBorders>
          </w:tcPr>
          <w:p w14:paraId="664E6C4E" w14:textId="6D6761F5" w:rsidR="00830CA5" w:rsidRPr="003166BB" w:rsidRDefault="00830CA5" w:rsidP="00830CA5">
            <w:pPr>
              <w:spacing w:line="276"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lang w:val="en-GB"/>
              </w:rPr>
            </w:pPr>
            <w:r w:rsidRPr="003166BB">
              <w:rPr>
                <w:rFonts w:cs="Times New Roman"/>
                <w:sz w:val="20"/>
                <w:szCs w:val="20"/>
                <w:lang w:val="en-GB"/>
              </w:rPr>
              <w:t>4</w:t>
            </w:r>
          </w:p>
        </w:tc>
        <w:tc>
          <w:tcPr>
            <w:tcW w:w="6566" w:type="dxa"/>
            <w:tcBorders>
              <w:top w:val="nil"/>
              <w:left w:val="nil"/>
              <w:bottom w:val="nil"/>
              <w:right w:val="nil"/>
            </w:tcBorders>
          </w:tcPr>
          <w:p w14:paraId="701D1730" w14:textId="77777777" w:rsidR="000B1907" w:rsidRDefault="000B1907" w:rsidP="000B1907">
            <w:pPr>
              <w:spacing w:line="276" w:lineRule="auto"/>
              <w:jc w:val="both"/>
              <w:cnfStyle w:val="000000000000" w:firstRow="0" w:lastRow="0" w:firstColumn="0" w:lastColumn="0" w:oddVBand="0" w:evenVBand="0" w:oddHBand="0" w:evenHBand="0" w:firstRowFirstColumn="0" w:firstRowLastColumn="0" w:lastRowFirstColumn="0" w:lastRowLastColumn="0"/>
              <w:rPr>
                <w:rFonts w:cs="Times New Roman"/>
                <w:b/>
                <w:color w:val="000000"/>
                <w:sz w:val="20"/>
                <w:szCs w:val="20"/>
                <w:lang w:val="en-US"/>
              </w:rPr>
            </w:pPr>
            <w:r>
              <w:rPr>
                <w:rFonts w:cs="Times New Roman"/>
                <w:b/>
                <w:color w:val="000000"/>
                <w:sz w:val="20"/>
                <w:szCs w:val="20"/>
                <w:lang w:val="en-US"/>
              </w:rPr>
              <w:t xml:space="preserve">EU energy regulation networks and cooperation  </w:t>
            </w:r>
          </w:p>
          <w:p w14:paraId="662A0E1C" w14:textId="270F7C28" w:rsidR="00830CA5" w:rsidRPr="003166BB" w:rsidRDefault="000B1907" w:rsidP="000B1907">
            <w:pPr>
              <w:spacing w:line="276" w:lineRule="auto"/>
              <w:jc w:val="both"/>
              <w:cnfStyle w:val="000000000000" w:firstRow="0" w:lastRow="0" w:firstColumn="0" w:lastColumn="0" w:oddVBand="0" w:evenVBand="0" w:oddHBand="0" w:evenHBand="0" w:firstRowFirstColumn="0" w:firstRowLastColumn="0" w:lastRowFirstColumn="0" w:lastRowLastColumn="0"/>
              <w:rPr>
                <w:rFonts w:cs="Times New Roman"/>
                <w:sz w:val="20"/>
                <w:szCs w:val="20"/>
                <w:lang w:val="en-GB"/>
              </w:rPr>
            </w:pPr>
            <w:r>
              <w:rPr>
                <w:rFonts w:cs="Times New Roman"/>
                <w:color w:val="000000"/>
                <w:sz w:val="20"/>
                <w:szCs w:val="20"/>
                <w:lang w:val="en-US"/>
              </w:rPr>
              <w:t>article, commission, directive, regulation, european, union, ec, energy, eu, council</w:t>
            </w:r>
          </w:p>
        </w:tc>
      </w:tr>
      <w:tr w:rsidR="00830CA5" w:rsidRPr="00E407E5" w14:paraId="1B835208" w14:textId="77777777" w:rsidTr="005D446C">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654" w:type="dxa"/>
            <w:tcBorders>
              <w:top w:val="nil"/>
              <w:left w:val="nil"/>
              <w:bottom w:val="nil"/>
              <w:right w:val="nil"/>
            </w:tcBorders>
          </w:tcPr>
          <w:p w14:paraId="31D6CB6C" w14:textId="181B8E1F" w:rsidR="00830CA5" w:rsidRPr="003166BB" w:rsidRDefault="00830CA5" w:rsidP="00830CA5">
            <w:pPr>
              <w:spacing w:line="276" w:lineRule="auto"/>
              <w:jc w:val="center"/>
              <w:rPr>
                <w:rFonts w:cs="Times New Roman"/>
                <w:b w:val="0"/>
                <w:sz w:val="20"/>
                <w:szCs w:val="20"/>
                <w:lang w:val="en-GB"/>
              </w:rPr>
            </w:pPr>
            <w:r w:rsidRPr="003166BB">
              <w:rPr>
                <w:rFonts w:cs="Times New Roman"/>
                <w:b w:val="0"/>
                <w:sz w:val="20"/>
                <w:szCs w:val="20"/>
                <w:lang w:val="en-GB"/>
              </w:rPr>
              <w:t>5</w:t>
            </w:r>
          </w:p>
        </w:tc>
        <w:tc>
          <w:tcPr>
            <w:tcW w:w="6575" w:type="dxa"/>
            <w:tcBorders>
              <w:top w:val="nil"/>
              <w:left w:val="nil"/>
              <w:bottom w:val="nil"/>
              <w:right w:val="nil"/>
            </w:tcBorders>
          </w:tcPr>
          <w:p w14:paraId="771B309C" w14:textId="77777777" w:rsidR="000B1907" w:rsidRDefault="000B1907" w:rsidP="000B1907">
            <w:pPr>
              <w:spacing w:line="276" w:lineRule="auto"/>
              <w:jc w:val="both"/>
              <w:cnfStyle w:val="000000100000" w:firstRow="0" w:lastRow="0" w:firstColumn="0" w:lastColumn="0" w:oddVBand="0" w:evenVBand="0" w:oddHBand="1" w:evenHBand="0" w:firstRowFirstColumn="0" w:firstRowLastColumn="0" w:lastRowFirstColumn="0" w:lastRowLastColumn="0"/>
              <w:rPr>
                <w:rFonts w:cs="Times New Roman"/>
                <w:b/>
                <w:color w:val="000000"/>
                <w:sz w:val="20"/>
                <w:szCs w:val="20"/>
                <w:lang w:val="en-GB"/>
              </w:rPr>
            </w:pPr>
            <w:r>
              <w:rPr>
                <w:rFonts w:cs="Times New Roman"/>
                <w:b/>
                <w:color w:val="000000"/>
                <w:sz w:val="20"/>
                <w:szCs w:val="20"/>
                <w:lang w:val="en-GB"/>
              </w:rPr>
              <w:t xml:space="preserve">Smart grid development </w:t>
            </w:r>
          </w:p>
          <w:p w14:paraId="6AB07E07" w14:textId="6924D4D8" w:rsidR="00830CA5" w:rsidRPr="003166BB" w:rsidRDefault="000B1907" w:rsidP="000B1907">
            <w:pPr>
              <w:spacing w:line="276" w:lineRule="auto"/>
              <w:jc w:val="both"/>
              <w:cnfStyle w:val="000000100000" w:firstRow="0" w:lastRow="0" w:firstColumn="0" w:lastColumn="0" w:oddVBand="0" w:evenVBand="0" w:oddHBand="1" w:evenHBand="0" w:firstRowFirstColumn="0" w:firstRowLastColumn="0" w:lastRowFirstColumn="0" w:lastRowLastColumn="0"/>
              <w:rPr>
                <w:rFonts w:cs="Times New Roman"/>
                <w:sz w:val="20"/>
                <w:szCs w:val="20"/>
                <w:lang w:val="en-GB"/>
              </w:rPr>
            </w:pPr>
            <w:r>
              <w:rPr>
                <w:rFonts w:cs="Times New Roman"/>
                <w:color w:val="000000"/>
                <w:sz w:val="20"/>
                <w:szCs w:val="20"/>
                <w:lang w:val="en-GB"/>
              </w:rPr>
              <w:t>smart, system, grid, network, data, market, information, management, systems, transmission</w:t>
            </w:r>
          </w:p>
        </w:tc>
        <w:tc>
          <w:tcPr>
            <w:tcW w:w="654" w:type="dxa"/>
            <w:tcBorders>
              <w:top w:val="nil"/>
              <w:left w:val="nil"/>
              <w:bottom w:val="nil"/>
              <w:right w:val="nil"/>
            </w:tcBorders>
          </w:tcPr>
          <w:p w14:paraId="0FDFAF88" w14:textId="2C9B9F3F" w:rsidR="00830CA5" w:rsidRPr="003166BB" w:rsidRDefault="00830CA5" w:rsidP="00830CA5">
            <w:pPr>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lang w:val="en-GB"/>
              </w:rPr>
            </w:pPr>
            <w:r w:rsidRPr="003166BB">
              <w:rPr>
                <w:rFonts w:cs="Times New Roman"/>
                <w:sz w:val="20"/>
                <w:szCs w:val="20"/>
                <w:lang w:val="en-GB"/>
              </w:rPr>
              <w:t>5</w:t>
            </w:r>
          </w:p>
        </w:tc>
        <w:tc>
          <w:tcPr>
            <w:tcW w:w="6566" w:type="dxa"/>
            <w:tcBorders>
              <w:top w:val="nil"/>
              <w:left w:val="nil"/>
              <w:bottom w:val="nil"/>
              <w:right w:val="nil"/>
            </w:tcBorders>
          </w:tcPr>
          <w:p w14:paraId="5C80CF07" w14:textId="77777777" w:rsidR="000B1907" w:rsidRDefault="000B1907" w:rsidP="000B1907">
            <w:pPr>
              <w:spacing w:line="276" w:lineRule="auto"/>
              <w:jc w:val="both"/>
              <w:cnfStyle w:val="000000100000" w:firstRow="0" w:lastRow="0" w:firstColumn="0" w:lastColumn="0" w:oddVBand="0" w:evenVBand="0" w:oddHBand="1" w:evenHBand="0" w:firstRowFirstColumn="0" w:firstRowLastColumn="0" w:lastRowFirstColumn="0" w:lastRowLastColumn="0"/>
              <w:rPr>
                <w:rFonts w:cs="Times New Roman"/>
                <w:b/>
                <w:color w:val="000000"/>
                <w:sz w:val="20"/>
                <w:szCs w:val="20"/>
                <w:lang w:val="en-US"/>
              </w:rPr>
            </w:pPr>
            <w:r>
              <w:rPr>
                <w:rFonts w:cs="Times New Roman"/>
                <w:b/>
                <w:color w:val="000000"/>
                <w:sz w:val="20"/>
                <w:szCs w:val="20"/>
                <w:lang w:val="en-US"/>
              </w:rPr>
              <w:t xml:space="preserve">Energy consumers and smart grid </w:t>
            </w:r>
          </w:p>
          <w:p w14:paraId="0D629F3B" w14:textId="54932EF6" w:rsidR="00830CA5" w:rsidRPr="003166BB" w:rsidRDefault="000B1907" w:rsidP="000B1907">
            <w:pPr>
              <w:spacing w:line="276" w:lineRule="auto"/>
              <w:jc w:val="both"/>
              <w:cnfStyle w:val="000000100000" w:firstRow="0" w:lastRow="0" w:firstColumn="0" w:lastColumn="0" w:oddVBand="0" w:evenVBand="0" w:oddHBand="1" w:evenHBand="0" w:firstRowFirstColumn="0" w:firstRowLastColumn="0" w:lastRowFirstColumn="0" w:lastRowLastColumn="0"/>
              <w:rPr>
                <w:rFonts w:cs="Times New Roman"/>
                <w:color w:val="000000"/>
                <w:sz w:val="20"/>
                <w:szCs w:val="20"/>
                <w:lang w:val="en-US"/>
              </w:rPr>
            </w:pPr>
            <w:r>
              <w:rPr>
                <w:rFonts w:cs="Times New Roman"/>
                <w:color w:val="000000"/>
                <w:sz w:val="20"/>
                <w:szCs w:val="20"/>
                <w:lang w:val="en-US"/>
              </w:rPr>
              <w:t>electricity, energy, smart, consumers, system, distribution, network, grid, demand, market</w:t>
            </w:r>
          </w:p>
        </w:tc>
      </w:tr>
      <w:tr w:rsidR="00830CA5" w:rsidRPr="00E407E5" w14:paraId="069E9F4B" w14:textId="77777777" w:rsidTr="005D446C">
        <w:trPr>
          <w:trHeight w:val="588"/>
        </w:trPr>
        <w:tc>
          <w:tcPr>
            <w:cnfStyle w:val="001000000000" w:firstRow="0" w:lastRow="0" w:firstColumn="1" w:lastColumn="0" w:oddVBand="0" w:evenVBand="0" w:oddHBand="0" w:evenHBand="0" w:firstRowFirstColumn="0" w:firstRowLastColumn="0" w:lastRowFirstColumn="0" w:lastRowLastColumn="0"/>
            <w:tcW w:w="654" w:type="dxa"/>
            <w:tcBorders>
              <w:top w:val="nil"/>
              <w:left w:val="nil"/>
              <w:bottom w:val="nil"/>
              <w:right w:val="nil"/>
            </w:tcBorders>
          </w:tcPr>
          <w:p w14:paraId="17EECE35" w14:textId="24387647" w:rsidR="00830CA5" w:rsidRPr="003166BB" w:rsidRDefault="00830CA5" w:rsidP="00830CA5">
            <w:pPr>
              <w:spacing w:line="276" w:lineRule="auto"/>
              <w:jc w:val="center"/>
              <w:rPr>
                <w:rFonts w:cs="Times New Roman"/>
                <w:b w:val="0"/>
                <w:sz w:val="20"/>
                <w:szCs w:val="20"/>
                <w:lang w:val="en-GB"/>
              </w:rPr>
            </w:pPr>
            <w:r w:rsidRPr="003166BB">
              <w:rPr>
                <w:rFonts w:cs="Times New Roman"/>
                <w:b w:val="0"/>
                <w:sz w:val="20"/>
                <w:szCs w:val="20"/>
                <w:lang w:val="en-GB"/>
              </w:rPr>
              <w:t>6</w:t>
            </w:r>
          </w:p>
        </w:tc>
        <w:tc>
          <w:tcPr>
            <w:tcW w:w="6575" w:type="dxa"/>
            <w:tcBorders>
              <w:top w:val="nil"/>
              <w:left w:val="nil"/>
              <w:bottom w:val="nil"/>
              <w:right w:val="nil"/>
            </w:tcBorders>
          </w:tcPr>
          <w:p w14:paraId="2950898D" w14:textId="77777777" w:rsidR="000B1907" w:rsidRDefault="000B1907" w:rsidP="000B1907">
            <w:pPr>
              <w:spacing w:line="276" w:lineRule="auto"/>
              <w:jc w:val="both"/>
              <w:cnfStyle w:val="000000000000" w:firstRow="0" w:lastRow="0" w:firstColumn="0" w:lastColumn="0" w:oddVBand="0" w:evenVBand="0" w:oddHBand="0" w:evenHBand="0" w:firstRowFirstColumn="0" w:firstRowLastColumn="0" w:lastRowFirstColumn="0" w:lastRowLastColumn="0"/>
              <w:rPr>
                <w:rFonts w:cs="Times New Roman"/>
                <w:b/>
                <w:sz w:val="20"/>
                <w:szCs w:val="20"/>
                <w:lang w:val="en-GB"/>
              </w:rPr>
            </w:pPr>
            <w:r>
              <w:rPr>
                <w:rFonts w:cs="Times New Roman"/>
                <w:b/>
                <w:sz w:val="20"/>
                <w:szCs w:val="20"/>
                <w:lang w:val="en-GB"/>
              </w:rPr>
              <w:t>Member state energy efficiency plans</w:t>
            </w:r>
          </w:p>
          <w:p w14:paraId="4D0C044D" w14:textId="11B9B7AC" w:rsidR="00830CA5" w:rsidRPr="003166BB" w:rsidRDefault="000B1907" w:rsidP="000B1907">
            <w:pPr>
              <w:spacing w:line="276" w:lineRule="auto"/>
              <w:jc w:val="both"/>
              <w:cnfStyle w:val="000000000000" w:firstRow="0" w:lastRow="0" w:firstColumn="0" w:lastColumn="0" w:oddVBand="0" w:evenVBand="0" w:oddHBand="0" w:evenHBand="0" w:firstRowFirstColumn="0" w:firstRowLastColumn="0" w:lastRowFirstColumn="0" w:lastRowLastColumn="0"/>
              <w:rPr>
                <w:rFonts w:cs="Times New Roman"/>
                <w:sz w:val="20"/>
                <w:szCs w:val="20"/>
                <w:lang w:val="en-GB"/>
              </w:rPr>
            </w:pPr>
            <w:r>
              <w:rPr>
                <w:rFonts w:cs="Times New Roman"/>
                <w:sz w:val="20"/>
                <w:szCs w:val="20"/>
                <w:lang w:val="en-GB"/>
              </w:rPr>
              <w:t>allocation, commission, directive, allowances, plan, national, installations, emissions, decision, total</w:t>
            </w:r>
          </w:p>
        </w:tc>
        <w:tc>
          <w:tcPr>
            <w:tcW w:w="654" w:type="dxa"/>
            <w:tcBorders>
              <w:top w:val="nil"/>
              <w:left w:val="nil"/>
              <w:bottom w:val="nil"/>
              <w:right w:val="nil"/>
            </w:tcBorders>
          </w:tcPr>
          <w:p w14:paraId="610DEE37" w14:textId="213DCDFA" w:rsidR="00830CA5" w:rsidRPr="003166BB" w:rsidRDefault="00830CA5" w:rsidP="00830CA5">
            <w:pPr>
              <w:spacing w:line="276"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lang w:val="en-GB"/>
              </w:rPr>
            </w:pPr>
            <w:r w:rsidRPr="003166BB">
              <w:rPr>
                <w:rFonts w:cs="Times New Roman"/>
                <w:sz w:val="20"/>
                <w:szCs w:val="20"/>
                <w:lang w:val="en-GB"/>
              </w:rPr>
              <w:t>6</w:t>
            </w:r>
          </w:p>
        </w:tc>
        <w:tc>
          <w:tcPr>
            <w:tcW w:w="6566" w:type="dxa"/>
            <w:tcBorders>
              <w:top w:val="nil"/>
              <w:left w:val="nil"/>
              <w:bottom w:val="nil"/>
              <w:right w:val="nil"/>
            </w:tcBorders>
          </w:tcPr>
          <w:p w14:paraId="1A71A67C" w14:textId="77777777" w:rsidR="000B1907" w:rsidRDefault="000B1907" w:rsidP="000B1907">
            <w:pPr>
              <w:spacing w:line="276" w:lineRule="auto"/>
              <w:jc w:val="both"/>
              <w:cnfStyle w:val="000000000000" w:firstRow="0" w:lastRow="0" w:firstColumn="0" w:lastColumn="0" w:oddVBand="0" w:evenVBand="0" w:oddHBand="0" w:evenHBand="0" w:firstRowFirstColumn="0" w:firstRowLastColumn="0" w:lastRowFirstColumn="0" w:lastRowLastColumn="0"/>
              <w:rPr>
                <w:rFonts w:cs="Times New Roman"/>
                <w:b/>
                <w:color w:val="000000"/>
                <w:sz w:val="20"/>
                <w:szCs w:val="20"/>
                <w:lang w:val="en-US"/>
              </w:rPr>
            </w:pPr>
            <w:r>
              <w:rPr>
                <w:rFonts w:cs="Times New Roman"/>
                <w:b/>
                <w:color w:val="000000"/>
                <w:sz w:val="20"/>
                <w:szCs w:val="20"/>
                <w:lang w:val="en-US"/>
              </w:rPr>
              <w:t xml:space="preserve">Member state energy efficiency achievements </w:t>
            </w:r>
          </w:p>
          <w:p w14:paraId="22753C7F" w14:textId="150CB432" w:rsidR="00830CA5" w:rsidRPr="003166BB" w:rsidRDefault="000B1907" w:rsidP="000B1907">
            <w:pPr>
              <w:spacing w:line="276" w:lineRule="auto"/>
              <w:jc w:val="both"/>
              <w:cnfStyle w:val="000000000000" w:firstRow="0" w:lastRow="0" w:firstColumn="0" w:lastColumn="0" w:oddVBand="0" w:evenVBand="0" w:oddHBand="0" w:evenHBand="0" w:firstRowFirstColumn="0" w:firstRowLastColumn="0" w:lastRowFirstColumn="0" w:lastRowLastColumn="0"/>
              <w:rPr>
                <w:rFonts w:cs="Times New Roman"/>
                <w:sz w:val="20"/>
                <w:szCs w:val="20"/>
                <w:lang w:val="en-GB"/>
              </w:rPr>
            </w:pPr>
            <w:r>
              <w:rPr>
                <w:rFonts w:cs="Times New Roman"/>
                <w:color w:val="000000"/>
                <w:sz w:val="20"/>
                <w:szCs w:val="20"/>
                <w:lang w:val="en-US"/>
              </w:rPr>
              <w:t>energy efficiency, savings, measures, consumption, public, article, implementation, saving, measure</w:t>
            </w:r>
          </w:p>
        </w:tc>
      </w:tr>
      <w:tr w:rsidR="00830CA5" w:rsidRPr="00E407E5" w14:paraId="6BA9F3B9" w14:textId="77777777" w:rsidTr="005D446C">
        <w:trPr>
          <w:cnfStyle w:val="000000100000" w:firstRow="0" w:lastRow="0" w:firstColumn="0" w:lastColumn="0" w:oddVBand="0" w:evenVBand="0" w:oddHBand="1" w:evenHBand="0" w:firstRowFirstColumn="0" w:firstRowLastColumn="0" w:lastRowFirstColumn="0" w:lastRowLastColumn="0"/>
          <w:trHeight w:val="573"/>
        </w:trPr>
        <w:tc>
          <w:tcPr>
            <w:cnfStyle w:val="001000000000" w:firstRow="0" w:lastRow="0" w:firstColumn="1" w:lastColumn="0" w:oddVBand="0" w:evenVBand="0" w:oddHBand="0" w:evenHBand="0" w:firstRowFirstColumn="0" w:firstRowLastColumn="0" w:lastRowFirstColumn="0" w:lastRowLastColumn="0"/>
            <w:tcW w:w="654" w:type="dxa"/>
            <w:tcBorders>
              <w:top w:val="nil"/>
              <w:left w:val="nil"/>
              <w:bottom w:val="nil"/>
              <w:right w:val="nil"/>
            </w:tcBorders>
          </w:tcPr>
          <w:p w14:paraId="0E51BAD8" w14:textId="564BBDB7" w:rsidR="00830CA5" w:rsidRPr="003166BB" w:rsidRDefault="00830CA5" w:rsidP="00830CA5">
            <w:pPr>
              <w:spacing w:line="276" w:lineRule="auto"/>
              <w:jc w:val="center"/>
              <w:rPr>
                <w:rFonts w:cs="Times New Roman"/>
                <w:b w:val="0"/>
                <w:sz w:val="20"/>
                <w:szCs w:val="20"/>
                <w:lang w:val="en-GB"/>
              </w:rPr>
            </w:pPr>
            <w:r w:rsidRPr="003166BB">
              <w:rPr>
                <w:rFonts w:cs="Times New Roman"/>
                <w:b w:val="0"/>
                <w:sz w:val="20"/>
                <w:szCs w:val="20"/>
                <w:lang w:val="en-GB"/>
              </w:rPr>
              <w:t>7</w:t>
            </w:r>
          </w:p>
        </w:tc>
        <w:tc>
          <w:tcPr>
            <w:tcW w:w="6575" w:type="dxa"/>
            <w:tcBorders>
              <w:top w:val="nil"/>
              <w:left w:val="nil"/>
              <w:bottom w:val="nil"/>
              <w:right w:val="nil"/>
            </w:tcBorders>
          </w:tcPr>
          <w:p w14:paraId="288FF666" w14:textId="77777777" w:rsidR="000B1907" w:rsidRDefault="000B1907" w:rsidP="000B1907">
            <w:pPr>
              <w:spacing w:line="276" w:lineRule="auto"/>
              <w:jc w:val="both"/>
              <w:cnfStyle w:val="000000100000" w:firstRow="0" w:lastRow="0" w:firstColumn="0" w:lastColumn="0" w:oddVBand="0" w:evenVBand="0" w:oddHBand="1" w:evenHBand="0" w:firstRowFirstColumn="0" w:firstRowLastColumn="0" w:lastRowFirstColumn="0" w:lastRowLastColumn="0"/>
              <w:rPr>
                <w:rFonts w:cs="Times New Roman"/>
                <w:b/>
                <w:color w:val="000000"/>
                <w:sz w:val="20"/>
                <w:szCs w:val="20"/>
                <w:lang w:val="en-GB"/>
              </w:rPr>
            </w:pPr>
            <w:r>
              <w:rPr>
                <w:rFonts w:cs="Times New Roman"/>
                <w:b/>
                <w:color w:val="000000"/>
                <w:sz w:val="20"/>
                <w:szCs w:val="20"/>
                <w:lang w:val="en-GB"/>
              </w:rPr>
              <w:t xml:space="preserve">Energy efficiency strategy </w:t>
            </w:r>
          </w:p>
          <w:p w14:paraId="05D289BF" w14:textId="35EC7A00" w:rsidR="00830CA5" w:rsidRPr="003166BB" w:rsidRDefault="000B1907" w:rsidP="000B1907">
            <w:pPr>
              <w:spacing w:line="276" w:lineRule="auto"/>
              <w:jc w:val="both"/>
              <w:cnfStyle w:val="000000100000" w:firstRow="0" w:lastRow="0" w:firstColumn="0" w:lastColumn="0" w:oddVBand="0" w:evenVBand="0" w:oddHBand="1" w:evenHBand="0" w:firstRowFirstColumn="0" w:firstRowLastColumn="0" w:lastRowFirstColumn="0" w:lastRowLastColumn="0"/>
              <w:rPr>
                <w:rFonts w:cs="Times New Roman"/>
                <w:sz w:val="20"/>
                <w:szCs w:val="20"/>
                <w:lang w:val="en-GB"/>
              </w:rPr>
            </w:pPr>
            <w:r>
              <w:rPr>
                <w:rFonts w:cs="Times New Roman"/>
                <w:color w:val="000000"/>
                <w:sz w:val="20"/>
                <w:szCs w:val="20"/>
                <w:lang w:val="en-GB"/>
              </w:rPr>
              <w:t>energy, efficiency, electricity, consumption, sector, demand, european, industry, primary, generation</w:t>
            </w:r>
          </w:p>
        </w:tc>
        <w:tc>
          <w:tcPr>
            <w:tcW w:w="654" w:type="dxa"/>
            <w:tcBorders>
              <w:top w:val="nil"/>
              <w:left w:val="nil"/>
              <w:bottom w:val="nil"/>
              <w:right w:val="nil"/>
            </w:tcBorders>
          </w:tcPr>
          <w:p w14:paraId="78FB0979" w14:textId="79B19AAD" w:rsidR="00830CA5" w:rsidRPr="003166BB" w:rsidRDefault="00830CA5" w:rsidP="00830CA5">
            <w:pPr>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lang w:val="en-GB"/>
              </w:rPr>
            </w:pPr>
            <w:r w:rsidRPr="003166BB">
              <w:rPr>
                <w:rFonts w:cs="Times New Roman"/>
                <w:sz w:val="20"/>
                <w:szCs w:val="20"/>
                <w:lang w:val="en-GB"/>
              </w:rPr>
              <w:t>7</w:t>
            </w:r>
          </w:p>
        </w:tc>
        <w:tc>
          <w:tcPr>
            <w:tcW w:w="6566" w:type="dxa"/>
            <w:tcBorders>
              <w:top w:val="nil"/>
              <w:left w:val="nil"/>
              <w:bottom w:val="nil"/>
              <w:right w:val="nil"/>
            </w:tcBorders>
          </w:tcPr>
          <w:p w14:paraId="42DD3F07" w14:textId="77777777" w:rsidR="000B1907" w:rsidRDefault="000B1907" w:rsidP="000B1907">
            <w:pPr>
              <w:spacing w:line="276" w:lineRule="auto"/>
              <w:jc w:val="both"/>
              <w:cnfStyle w:val="000000100000" w:firstRow="0" w:lastRow="0" w:firstColumn="0" w:lastColumn="0" w:oddVBand="0" w:evenVBand="0" w:oddHBand="1" w:evenHBand="0" w:firstRowFirstColumn="0" w:firstRowLastColumn="0" w:lastRowFirstColumn="0" w:lastRowLastColumn="0"/>
              <w:rPr>
                <w:rFonts w:cs="Times New Roman"/>
                <w:b/>
                <w:color w:val="000000"/>
                <w:sz w:val="20"/>
                <w:szCs w:val="20"/>
                <w:lang w:val="en-US"/>
              </w:rPr>
            </w:pPr>
            <w:r>
              <w:rPr>
                <w:rFonts w:cs="Times New Roman"/>
                <w:b/>
                <w:color w:val="000000"/>
                <w:sz w:val="20"/>
                <w:szCs w:val="20"/>
                <w:lang w:val="en-US"/>
              </w:rPr>
              <w:t>Member states strategy for energy renovations of buildings</w:t>
            </w:r>
          </w:p>
          <w:p w14:paraId="1DAC078A" w14:textId="3CC7BA06" w:rsidR="00830CA5" w:rsidRPr="003166BB" w:rsidRDefault="000B1907" w:rsidP="000B1907">
            <w:pPr>
              <w:spacing w:line="276" w:lineRule="auto"/>
              <w:jc w:val="both"/>
              <w:cnfStyle w:val="000000100000" w:firstRow="0" w:lastRow="0" w:firstColumn="0" w:lastColumn="0" w:oddVBand="0" w:evenVBand="0" w:oddHBand="1" w:evenHBand="0" w:firstRowFirstColumn="0" w:firstRowLastColumn="0" w:lastRowFirstColumn="0" w:lastRowLastColumn="0"/>
              <w:rPr>
                <w:rFonts w:cs="Times New Roman"/>
                <w:color w:val="000000"/>
                <w:sz w:val="20"/>
                <w:szCs w:val="20"/>
                <w:lang w:val="en-US"/>
              </w:rPr>
            </w:pPr>
            <w:r>
              <w:rPr>
                <w:rFonts w:cs="Times New Roman"/>
                <w:color w:val="000000"/>
                <w:sz w:val="20"/>
                <w:szCs w:val="20"/>
                <w:lang w:val="en-US"/>
              </w:rPr>
              <w:t>heat, heating, cooling, potential, demand, electricity, district, chp, gas, efficiency</w:t>
            </w:r>
          </w:p>
        </w:tc>
      </w:tr>
      <w:tr w:rsidR="00830CA5" w:rsidRPr="00E407E5" w14:paraId="12BD002D" w14:textId="77777777" w:rsidTr="005D446C">
        <w:trPr>
          <w:trHeight w:val="588"/>
        </w:trPr>
        <w:tc>
          <w:tcPr>
            <w:cnfStyle w:val="001000000000" w:firstRow="0" w:lastRow="0" w:firstColumn="1" w:lastColumn="0" w:oddVBand="0" w:evenVBand="0" w:oddHBand="0" w:evenHBand="0" w:firstRowFirstColumn="0" w:firstRowLastColumn="0" w:lastRowFirstColumn="0" w:lastRowLastColumn="0"/>
            <w:tcW w:w="654" w:type="dxa"/>
            <w:tcBorders>
              <w:top w:val="nil"/>
              <w:left w:val="nil"/>
              <w:bottom w:val="nil"/>
              <w:right w:val="nil"/>
            </w:tcBorders>
          </w:tcPr>
          <w:p w14:paraId="71F8020E" w14:textId="45314594" w:rsidR="00830CA5" w:rsidRPr="003166BB" w:rsidRDefault="00830CA5" w:rsidP="00830CA5">
            <w:pPr>
              <w:spacing w:line="276" w:lineRule="auto"/>
              <w:jc w:val="center"/>
              <w:rPr>
                <w:rFonts w:cs="Times New Roman"/>
                <w:b w:val="0"/>
                <w:sz w:val="20"/>
                <w:szCs w:val="20"/>
                <w:lang w:val="en-GB"/>
              </w:rPr>
            </w:pPr>
            <w:r w:rsidRPr="003166BB">
              <w:rPr>
                <w:rFonts w:cs="Times New Roman"/>
                <w:b w:val="0"/>
                <w:sz w:val="20"/>
                <w:szCs w:val="20"/>
                <w:lang w:val="en-GB"/>
              </w:rPr>
              <w:t>8</w:t>
            </w:r>
          </w:p>
        </w:tc>
        <w:tc>
          <w:tcPr>
            <w:tcW w:w="6575" w:type="dxa"/>
            <w:tcBorders>
              <w:top w:val="nil"/>
              <w:left w:val="nil"/>
              <w:bottom w:val="nil"/>
              <w:right w:val="nil"/>
            </w:tcBorders>
          </w:tcPr>
          <w:p w14:paraId="0FFE2E1B" w14:textId="77777777" w:rsidR="000B1907" w:rsidRDefault="000B1907" w:rsidP="000B1907">
            <w:pPr>
              <w:spacing w:line="276" w:lineRule="auto"/>
              <w:jc w:val="both"/>
              <w:cnfStyle w:val="000000000000" w:firstRow="0" w:lastRow="0" w:firstColumn="0" w:lastColumn="0" w:oddVBand="0" w:evenVBand="0" w:oddHBand="0" w:evenHBand="0" w:firstRowFirstColumn="0" w:firstRowLastColumn="0" w:lastRowFirstColumn="0" w:lastRowLastColumn="0"/>
              <w:rPr>
                <w:rFonts w:cs="Times New Roman"/>
                <w:b/>
                <w:color w:val="000000"/>
                <w:sz w:val="20"/>
                <w:szCs w:val="20"/>
                <w:lang w:val="en-GB"/>
              </w:rPr>
            </w:pPr>
            <w:r>
              <w:rPr>
                <w:rFonts w:cs="Times New Roman"/>
                <w:b/>
                <w:color w:val="000000"/>
                <w:sz w:val="20"/>
                <w:szCs w:val="20"/>
                <w:lang w:val="en-GB"/>
              </w:rPr>
              <w:t xml:space="preserve">Energy efficiency directive in public buildings </w:t>
            </w:r>
          </w:p>
          <w:p w14:paraId="3F415DDB" w14:textId="253B75BC" w:rsidR="00830CA5" w:rsidRPr="003166BB" w:rsidRDefault="000B1907" w:rsidP="000B1907">
            <w:pPr>
              <w:spacing w:line="276" w:lineRule="auto"/>
              <w:jc w:val="both"/>
              <w:cnfStyle w:val="000000000000" w:firstRow="0" w:lastRow="0" w:firstColumn="0" w:lastColumn="0" w:oddVBand="0" w:evenVBand="0" w:oddHBand="0" w:evenHBand="0" w:firstRowFirstColumn="0" w:firstRowLastColumn="0" w:lastRowFirstColumn="0" w:lastRowLastColumn="0"/>
              <w:rPr>
                <w:rFonts w:cs="Times New Roman"/>
                <w:sz w:val="20"/>
                <w:szCs w:val="20"/>
                <w:lang w:val="en-GB"/>
              </w:rPr>
            </w:pPr>
            <w:r>
              <w:rPr>
                <w:rFonts w:cs="Times New Roman"/>
                <w:color w:val="000000"/>
                <w:sz w:val="20"/>
                <w:szCs w:val="20"/>
                <w:lang w:val="en-GB"/>
              </w:rPr>
              <w:t>energy, savings, efficiency, measures, consumption, measure, public, sector, saving, buildings</w:t>
            </w:r>
          </w:p>
        </w:tc>
        <w:tc>
          <w:tcPr>
            <w:tcW w:w="654" w:type="dxa"/>
            <w:tcBorders>
              <w:top w:val="nil"/>
              <w:left w:val="nil"/>
              <w:bottom w:val="nil"/>
              <w:right w:val="nil"/>
            </w:tcBorders>
          </w:tcPr>
          <w:p w14:paraId="49BA73DF" w14:textId="6EE194BB" w:rsidR="00830CA5" w:rsidRPr="003166BB" w:rsidRDefault="00830CA5" w:rsidP="00830CA5">
            <w:pPr>
              <w:spacing w:line="276"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lang w:val="en-GB"/>
              </w:rPr>
            </w:pPr>
            <w:r w:rsidRPr="003166BB">
              <w:rPr>
                <w:rFonts w:cs="Times New Roman"/>
                <w:sz w:val="20"/>
                <w:szCs w:val="20"/>
                <w:lang w:val="en-GB"/>
              </w:rPr>
              <w:t>8</w:t>
            </w:r>
          </w:p>
        </w:tc>
        <w:tc>
          <w:tcPr>
            <w:tcW w:w="6566" w:type="dxa"/>
            <w:tcBorders>
              <w:top w:val="nil"/>
              <w:left w:val="nil"/>
              <w:bottom w:val="nil"/>
              <w:right w:val="nil"/>
            </w:tcBorders>
          </w:tcPr>
          <w:p w14:paraId="1C3DD005" w14:textId="77777777" w:rsidR="000B1907" w:rsidRDefault="000B1907" w:rsidP="000B1907">
            <w:pPr>
              <w:spacing w:line="276" w:lineRule="auto"/>
              <w:jc w:val="both"/>
              <w:cnfStyle w:val="000000000000" w:firstRow="0" w:lastRow="0" w:firstColumn="0" w:lastColumn="0" w:oddVBand="0" w:evenVBand="0" w:oddHBand="0" w:evenHBand="0" w:firstRowFirstColumn="0" w:firstRowLastColumn="0" w:lastRowFirstColumn="0" w:lastRowLastColumn="0"/>
              <w:rPr>
                <w:rFonts w:cs="Times New Roman"/>
                <w:b/>
                <w:color w:val="000000"/>
                <w:sz w:val="20"/>
                <w:szCs w:val="20"/>
                <w:lang w:val="en-US"/>
              </w:rPr>
            </w:pPr>
            <w:r>
              <w:rPr>
                <w:rFonts w:cs="Times New Roman"/>
                <w:b/>
                <w:color w:val="000000"/>
                <w:sz w:val="20"/>
                <w:szCs w:val="20"/>
                <w:lang w:val="en-US"/>
              </w:rPr>
              <w:t xml:space="preserve">Energy efficiency infrastructure </w:t>
            </w:r>
          </w:p>
          <w:p w14:paraId="335659BA" w14:textId="0A6211C2" w:rsidR="00830CA5" w:rsidRPr="003166BB" w:rsidRDefault="000B1907" w:rsidP="000B1907">
            <w:pPr>
              <w:spacing w:line="276" w:lineRule="auto"/>
              <w:jc w:val="both"/>
              <w:cnfStyle w:val="000000000000" w:firstRow="0" w:lastRow="0" w:firstColumn="0" w:lastColumn="0" w:oddVBand="0" w:evenVBand="0" w:oddHBand="0" w:evenHBand="0" w:firstRowFirstColumn="0" w:firstRowLastColumn="0" w:lastRowFirstColumn="0" w:lastRowLastColumn="0"/>
              <w:rPr>
                <w:rFonts w:cs="Times New Roman"/>
                <w:sz w:val="20"/>
                <w:szCs w:val="20"/>
                <w:lang w:val="en-GB"/>
              </w:rPr>
            </w:pPr>
            <w:r>
              <w:rPr>
                <w:rFonts w:cs="Times New Roman"/>
                <w:color w:val="000000"/>
                <w:sz w:val="20"/>
                <w:szCs w:val="20"/>
                <w:lang w:val="en-US"/>
              </w:rPr>
              <w:t>energy, heating, system, consumption, buildings, heat, electricity, systems, primary</w:t>
            </w:r>
          </w:p>
        </w:tc>
      </w:tr>
      <w:tr w:rsidR="00830CA5" w:rsidRPr="00E407E5" w14:paraId="116622DF" w14:textId="77777777" w:rsidTr="005D446C">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654" w:type="dxa"/>
            <w:tcBorders>
              <w:top w:val="nil"/>
              <w:left w:val="nil"/>
              <w:bottom w:val="nil"/>
              <w:right w:val="nil"/>
            </w:tcBorders>
          </w:tcPr>
          <w:p w14:paraId="77BC7C63" w14:textId="771AFBD2" w:rsidR="00830CA5" w:rsidRPr="003166BB" w:rsidRDefault="00830CA5" w:rsidP="00830CA5">
            <w:pPr>
              <w:spacing w:line="276" w:lineRule="auto"/>
              <w:jc w:val="center"/>
              <w:rPr>
                <w:rFonts w:cs="Times New Roman"/>
                <w:b w:val="0"/>
                <w:sz w:val="20"/>
                <w:szCs w:val="20"/>
                <w:lang w:val="en-GB"/>
              </w:rPr>
            </w:pPr>
            <w:r w:rsidRPr="003166BB">
              <w:rPr>
                <w:rFonts w:cs="Times New Roman"/>
                <w:b w:val="0"/>
                <w:sz w:val="20"/>
                <w:szCs w:val="20"/>
                <w:lang w:val="en-GB"/>
              </w:rPr>
              <w:t>9</w:t>
            </w:r>
          </w:p>
        </w:tc>
        <w:tc>
          <w:tcPr>
            <w:tcW w:w="6575" w:type="dxa"/>
            <w:tcBorders>
              <w:top w:val="nil"/>
              <w:left w:val="nil"/>
              <w:bottom w:val="nil"/>
              <w:right w:val="nil"/>
            </w:tcBorders>
          </w:tcPr>
          <w:p w14:paraId="6E03FC2F" w14:textId="77777777" w:rsidR="000B1907" w:rsidRDefault="000B1907" w:rsidP="000B1907">
            <w:pPr>
              <w:spacing w:line="276" w:lineRule="auto"/>
              <w:jc w:val="both"/>
              <w:cnfStyle w:val="000000100000" w:firstRow="0" w:lastRow="0" w:firstColumn="0" w:lastColumn="0" w:oddVBand="0" w:evenVBand="0" w:oddHBand="1" w:evenHBand="0" w:firstRowFirstColumn="0" w:firstRowLastColumn="0" w:lastRowFirstColumn="0" w:lastRowLastColumn="0"/>
              <w:rPr>
                <w:rFonts w:cs="Times New Roman"/>
                <w:b/>
                <w:color w:val="000000"/>
                <w:sz w:val="20"/>
                <w:szCs w:val="20"/>
                <w:lang w:val="en-GB"/>
              </w:rPr>
            </w:pPr>
            <w:r>
              <w:rPr>
                <w:rFonts w:cs="Times New Roman"/>
                <w:b/>
                <w:color w:val="000000"/>
                <w:sz w:val="20"/>
                <w:szCs w:val="20"/>
                <w:lang w:val="en-GB"/>
              </w:rPr>
              <w:t xml:space="preserve">Nearly zero emissions buildings </w:t>
            </w:r>
          </w:p>
          <w:p w14:paraId="41080533" w14:textId="29EE8525" w:rsidR="00830CA5" w:rsidRPr="003166BB" w:rsidRDefault="000B1907" w:rsidP="000B1907">
            <w:pPr>
              <w:spacing w:line="276" w:lineRule="auto"/>
              <w:jc w:val="both"/>
              <w:cnfStyle w:val="000000100000" w:firstRow="0" w:lastRow="0" w:firstColumn="0" w:lastColumn="0" w:oddVBand="0" w:evenVBand="0" w:oddHBand="1" w:evenHBand="0" w:firstRowFirstColumn="0" w:firstRowLastColumn="0" w:lastRowFirstColumn="0" w:lastRowLastColumn="0"/>
              <w:rPr>
                <w:rFonts w:cs="Times New Roman"/>
                <w:b/>
                <w:sz w:val="20"/>
                <w:szCs w:val="20"/>
                <w:lang w:val="en-GB"/>
              </w:rPr>
            </w:pPr>
            <w:r>
              <w:rPr>
                <w:rFonts w:cs="Times New Roman"/>
                <w:color w:val="000000"/>
                <w:sz w:val="20"/>
                <w:szCs w:val="20"/>
                <w:lang w:val="en-GB"/>
              </w:rPr>
              <w:t>energy, buildings, building, performance, requirements, residential, heating, renewable, national, article</w:t>
            </w:r>
          </w:p>
        </w:tc>
        <w:tc>
          <w:tcPr>
            <w:tcW w:w="654" w:type="dxa"/>
            <w:tcBorders>
              <w:top w:val="nil"/>
              <w:left w:val="nil"/>
              <w:bottom w:val="nil"/>
              <w:right w:val="nil"/>
            </w:tcBorders>
          </w:tcPr>
          <w:p w14:paraId="6BBC592E" w14:textId="736C26EB" w:rsidR="00830CA5" w:rsidRPr="003166BB" w:rsidRDefault="00830CA5" w:rsidP="00830CA5">
            <w:pPr>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lang w:val="en-GB"/>
              </w:rPr>
            </w:pPr>
            <w:r w:rsidRPr="003166BB">
              <w:rPr>
                <w:rFonts w:cs="Times New Roman"/>
                <w:sz w:val="20"/>
                <w:szCs w:val="20"/>
                <w:lang w:val="en-GB"/>
              </w:rPr>
              <w:t>9</w:t>
            </w:r>
          </w:p>
        </w:tc>
        <w:tc>
          <w:tcPr>
            <w:tcW w:w="6566" w:type="dxa"/>
            <w:tcBorders>
              <w:top w:val="nil"/>
              <w:left w:val="nil"/>
              <w:bottom w:val="nil"/>
              <w:right w:val="nil"/>
            </w:tcBorders>
          </w:tcPr>
          <w:p w14:paraId="2CFFD2E1" w14:textId="77777777" w:rsidR="000B1907" w:rsidRDefault="000B1907" w:rsidP="000B1907">
            <w:pPr>
              <w:spacing w:line="276" w:lineRule="auto"/>
              <w:jc w:val="both"/>
              <w:cnfStyle w:val="000000100000" w:firstRow="0" w:lastRow="0" w:firstColumn="0" w:lastColumn="0" w:oddVBand="0" w:evenVBand="0" w:oddHBand="1" w:evenHBand="0" w:firstRowFirstColumn="0" w:firstRowLastColumn="0" w:lastRowFirstColumn="0" w:lastRowLastColumn="0"/>
              <w:rPr>
                <w:rFonts w:cs="Times New Roman"/>
                <w:b/>
                <w:color w:val="000000"/>
                <w:sz w:val="20"/>
                <w:szCs w:val="20"/>
                <w:lang w:val="en-US"/>
              </w:rPr>
            </w:pPr>
            <w:r>
              <w:rPr>
                <w:rFonts w:cs="Times New Roman"/>
                <w:b/>
                <w:color w:val="000000"/>
                <w:sz w:val="20"/>
                <w:szCs w:val="20"/>
                <w:lang w:val="en-US"/>
              </w:rPr>
              <w:t xml:space="preserve">Energy Efficiency and CHP </w:t>
            </w:r>
          </w:p>
          <w:p w14:paraId="6E71736E" w14:textId="6D49CC97" w:rsidR="00830CA5" w:rsidRPr="003166BB" w:rsidRDefault="000B1907" w:rsidP="000B1907">
            <w:pPr>
              <w:spacing w:line="276" w:lineRule="auto"/>
              <w:jc w:val="both"/>
              <w:cnfStyle w:val="000000100000" w:firstRow="0" w:lastRow="0" w:firstColumn="0" w:lastColumn="0" w:oddVBand="0" w:evenVBand="0" w:oddHBand="1" w:evenHBand="0" w:firstRowFirstColumn="0" w:firstRowLastColumn="0" w:lastRowFirstColumn="0" w:lastRowLastColumn="0"/>
              <w:rPr>
                <w:rFonts w:cs="Times New Roman"/>
                <w:sz w:val="20"/>
                <w:szCs w:val="20"/>
                <w:lang w:val="en-GB"/>
              </w:rPr>
            </w:pPr>
            <w:r>
              <w:rPr>
                <w:rFonts w:cs="Times New Roman"/>
                <w:sz w:val="20"/>
                <w:szCs w:val="20"/>
                <w:lang w:val="en-US"/>
              </w:rPr>
              <w:t>energy, heat, consumption, gross, electricity, plants, chp, final, data, generation</w:t>
            </w:r>
          </w:p>
        </w:tc>
      </w:tr>
      <w:tr w:rsidR="00830CA5" w:rsidRPr="00E407E5" w14:paraId="45A98425" w14:textId="77777777" w:rsidTr="005D446C">
        <w:trPr>
          <w:trHeight w:val="573"/>
        </w:trPr>
        <w:tc>
          <w:tcPr>
            <w:cnfStyle w:val="001000000000" w:firstRow="0" w:lastRow="0" w:firstColumn="1" w:lastColumn="0" w:oddVBand="0" w:evenVBand="0" w:oddHBand="0" w:evenHBand="0" w:firstRowFirstColumn="0" w:firstRowLastColumn="0" w:lastRowFirstColumn="0" w:lastRowLastColumn="0"/>
            <w:tcW w:w="654" w:type="dxa"/>
            <w:tcBorders>
              <w:top w:val="nil"/>
              <w:left w:val="nil"/>
              <w:bottom w:val="nil"/>
              <w:right w:val="nil"/>
            </w:tcBorders>
          </w:tcPr>
          <w:p w14:paraId="16548BAC" w14:textId="511639F6" w:rsidR="00830CA5" w:rsidRPr="003166BB" w:rsidRDefault="00830CA5" w:rsidP="00830CA5">
            <w:pPr>
              <w:spacing w:line="276" w:lineRule="auto"/>
              <w:jc w:val="center"/>
              <w:rPr>
                <w:rFonts w:cs="Times New Roman"/>
                <w:b w:val="0"/>
                <w:sz w:val="20"/>
                <w:szCs w:val="20"/>
                <w:lang w:val="en-GB"/>
              </w:rPr>
            </w:pPr>
            <w:r w:rsidRPr="003166BB">
              <w:rPr>
                <w:rFonts w:cs="Times New Roman"/>
                <w:b w:val="0"/>
                <w:sz w:val="20"/>
                <w:szCs w:val="20"/>
                <w:lang w:val="en-GB"/>
              </w:rPr>
              <w:t>10</w:t>
            </w:r>
          </w:p>
        </w:tc>
        <w:tc>
          <w:tcPr>
            <w:tcW w:w="6575" w:type="dxa"/>
            <w:tcBorders>
              <w:top w:val="nil"/>
              <w:left w:val="nil"/>
              <w:bottom w:val="nil"/>
              <w:right w:val="nil"/>
            </w:tcBorders>
          </w:tcPr>
          <w:p w14:paraId="307FAE79" w14:textId="77777777" w:rsidR="000B1907" w:rsidRDefault="000B1907" w:rsidP="000B1907">
            <w:pPr>
              <w:spacing w:line="276" w:lineRule="auto"/>
              <w:jc w:val="both"/>
              <w:cnfStyle w:val="000000000000" w:firstRow="0" w:lastRow="0" w:firstColumn="0" w:lastColumn="0" w:oddVBand="0" w:evenVBand="0" w:oddHBand="0" w:evenHBand="0" w:firstRowFirstColumn="0" w:firstRowLastColumn="0" w:lastRowFirstColumn="0" w:lastRowLastColumn="0"/>
              <w:rPr>
                <w:rFonts w:cs="Times New Roman"/>
                <w:b/>
                <w:color w:val="000000"/>
                <w:sz w:val="20"/>
                <w:szCs w:val="20"/>
                <w:lang w:val="en-GB"/>
              </w:rPr>
            </w:pPr>
            <w:r>
              <w:rPr>
                <w:rFonts w:cs="Times New Roman"/>
                <w:b/>
                <w:color w:val="000000"/>
                <w:sz w:val="20"/>
                <w:szCs w:val="20"/>
                <w:lang w:val="en-GB"/>
              </w:rPr>
              <w:t>Technical security</w:t>
            </w:r>
          </w:p>
          <w:p w14:paraId="57C85407" w14:textId="2D551C85" w:rsidR="00830CA5" w:rsidRPr="003166BB" w:rsidRDefault="000B1907" w:rsidP="000B1907">
            <w:pPr>
              <w:spacing w:line="276" w:lineRule="auto"/>
              <w:jc w:val="both"/>
              <w:cnfStyle w:val="000000000000" w:firstRow="0" w:lastRow="0" w:firstColumn="0" w:lastColumn="0" w:oddVBand="0" w:evenVBand="0" w:oddHBand="0" w:evenHBand="0" w:firstRowFirstColumn="0" w:firstRowLastColumn="0" w:lastRowFirstColumn="0" w:lastRowLastColumn="0"/>
              <w:rPr>
                <w:rFonts w:cs="Times New Roman"/>
                <w:sz w:val="20"/>
                <w:szCs w:val="20"/>
                <w:lang w:val="en-GB"/>
              </w:rPr>
            </w:pPr>
            <w:r>
              <w:rPr>
                <w:rFonts w:cs="Times New Roman"/>
                <w:color w:val="000000"/>
                <w:sz w:val="20"/>
                <w:szCs w:val="20"/>
                <w:lang w:val="en-GB"/>
              </w:rPr>
              <w:lastRenderedPageBreak/>
              <w:t>information, requirements, assessment, report, national, protection, safety, design, risk, response</w:t>
            </w:r>
          </w:p>
        </w:tc>
        <w:tc>
          <w:tcPr>
            <w:tcW w:w="654" w:type="dxa"/>
            <w:tcBorders>
              <w:top w:val="nil"/>
              <w:left w:val="nil"/>
              <w:bottom w:val="nil"/>
              <w:right w:val="nil"/>
            </w:tcBorders>
          </w:tcPr>
          <w:p w14:paraId="3B4C71F3" w14:textId="290DFB7A" w:rsidR="00830CA5" w:rsidRPr="003166BB" w:rsidRDefault="00830CA5" w:rsidP="00830CA5">
            <w:pPr>
              <w:spacing w:line="276"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lang w:val="en-GB"/>
              </w:rPr>
            </w:pPr>
            <w:r w:rsidRPr="003166BB">
              <w:rPr>
                <w:rFonts w:cs="Times New Roman"/>
                <w:sz w:val="20"/>
                <w:szCs w:val="20"/>
                <w:lang w:val="en-GB"/>
              </w:rPr>
              <w:lastRenderedPageBreak/>
              <w:t>10</w:t>
            </w:r>
          </w:p>
        </w:tc>
        <w:tc>
          <w:tcPr>
            <w:tcW w:w="6566" w:type="dxa"/>
            <w:tcBorders>
              <w:top w:val="nil"/>
              <w:left w:val="nil"/>
              <w:bottom w:val="nil"/>
              <w:right w:val="nil"/>
            </w:tcBorders>
          </w:tcPr>
          <w:p w14:paraId="126AA838" w14:textId="77777777" w:rsidR="000B1907" w:rsidRDefault="000B1907" w:rsidP="000B1907">
            <w:pPr>
              <w:spacing w:line="276" w:lineRule="auto"/>
              <w:jc w:val="both"/>
              <w:cnfStyle w:val="000000000000" w:firstRow="0" w:lastRow="0" w:firstColumn="0" w:lastColumn="0" w:oddVBand="0" w:evenVBand="0" w:oddHBand="0" w:evenHBand="0" w:firstRowFirstColumn="0" w:firstRowLastColumn="0" w:lastRowFirstColumn="0" w:lastRowLastColumn="0"/>
              <w:rPr>
                <w:rFonts w:cs="Times New Roman"/>
                <w:b/>
                <w:color w:val="000000"/>
                <w:sz w:val="20"/>
                <w:szCs w:val="20"/>
                <w:lang w:val="en-US"/>
              </w:rPr>
            </w:pPr>
            <w:r>
              <w:rPr>
                <w:rFonts w:cs="Times New Roman"/>
                <w:b/>
                <w:color w:val="000000"/>
                <w:sz w:val="20"/>
                <w:szCs w:val="20"/>
                <w:lang w:val="en-US"/>
              </w:rPr>
              <w:t>CHP and efficient heating and cooling systems</w:t>
            </w:r>
          </w:p>
          <w:p w14:paraId="1A4434C7" w14:textId="20C42511" w:rsidR="00830CA5" w:rsidRPr="003166BB" w:rsidRDefault="000B1907" w:rsidP="000B1907">
            <w:pPr>
              <w:spacing w:line="276" w:lineRule="auto"/>
              <w:jc w:val="both"/>
              <w:cnfStyle w:val="000000000000" w:firstRow="0" w:lastRow="0" w:firstColumn="0" w:lastColumn="0" w:oddVBand="0" w:evenVBand="0" w:oddHBand="0" w:evenHBand="0" w:firstRowFirstColumn="0" w:firstRowLastColumn="0" w:lastRowFirstColumn="0" w:lastRowLastColumn="0"/>
              <w:rPr>
                <w:rFonts w:cs="Times New Roman"/>
                <w:b/>
                <w:sz w:val="20"/>
                <w:szCs w:val="20"/>
                <w:lang w:val="en-GB"/>
              </w:rPr>
            </w:pPr>
            <w:r>
              <w:rPr>
                <w:rFonts w:cs="Times New Roman"/>
                <w:color w:val="000000"/>
                <w:sz w:val="20"/>
                <w:szCs w:val="20"/>
                <w:lang w:val="en-US"/>
              </w:rPr>
              <w:lastRenderedPageBreak/>
              <w:t>buildings, energy, building, renovation, performance, residential, construction, requirements, public, measures</w:t>
            </w:r>
          </w:p>
        </w:tc>
      </w:tr>
      <w:tr w:rsidR="00830CA5" w:rsidRPr="00A5732F" w14:paraId="6BCDD463" w14:textId="77777777" w:rsidTr="005D446C">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654" w:type="dxa"/>
            <w:tcBorders>
              <w:top w:val="nil"/>
              <w:left w:val="nil"/>
              <w:bottom w:val="nil"/>
              <w:right w:val="nil"/>
            </w:tcBorders>
          </w:tcPr>
          <w:p w14:paraId="133F4EB8" w14:textId="09730113" w:rsidR="00830CA5" w:rsidRPr="003166BB" w:rsidRDefault="00830CA5" w:rsidP="00830CA5">
            <w:pPr>
              <w:spacing w:line="276" w:lineRule="auto"/>
              <w:jc w:val="center"/>
              <w:rPr>
                <w:rFonts w:cs="Times New Roman"/>
                <w:b w:val="0"/>
                <w:sz w:val="20"/>
                <w:szCs w:val="20"/>
                <w:lang w:val="en-GB"/>
              </w:rPr>
            </w:pPr>
            <w:r w:rsidRPr="003166BB">
              <w:rPr>
                <w:rFonts w:cs="Times New Roman"/>
                <w:b w:val="0"/>
                <w:sz w:val="20"/>
                <w:szCs w:val="20"/>
                <w:lang w:val="en-GB"/>
              </w:rPr>
              <w:lastRenderedPageBreak/>
              <w:t>11</w:t>
            </w:r>
          </w:p>
        </w:tc>
        <w:tc>
          <w:tcPr>
            <w:tcW w:w="6575" w:type="dxa"/>
            <w:tcBorders>
              <w:top w:val="nil"/>
              <w:left w:val="nil"/>
              <w:bottom w:val="nil"/>
              <w:right w:val="nil"/>
            </w:tcBorders>
          </w:tcPr>
          <w:p w14:paraId="6E6B33BA" w14:textId="77777777" w:rsidR="000B1907" w:rsidRDefault="000B1907" w:rsidP="000B1907">
            <w:pPr>
              <w:spacing w:line="276" w:lineRule="auto"/>
              <w:jc w:val="both"/>
              <w:cnfStyle w:val="000000100000" w:firstRow="0" w:lastRow="0" w:firstColumn="0" w:lastColumn="0" w:oddVBand="0" w:evenVBand="0" w:oddHBand="1" w:evenHBand="0" w:firstRowFirstColumn="0" w:firstRowLastColumn="0" w:lastRowFirstColumn="0" w:lastRowLastColumn="0"/>
              <w:rPr>
                <w:rFonts w:cs="Times New Roman"/>
                <w:b/>
                <w:sz w:val="20"/>
                <w:szCs w:val="20"/>
                <w:lang w:val="en-GB"/>
              </w:rPr>
            </w:pPr>
            <w:r>
              <w:rPr>
                <w:rFonts w:cs="Times New Roman"/>
                <w:b/>
                <w:sz w:val="20"/>
                <w:szCs w:val="20"/>
                <w:lang w:val="en-GB"/>
              </w:rPr>
              <w:t>Vehicle emissions policy</w:t>
            </w:r>
          </w:p>
          <w:p w14:paraId="7F6B7BD1" w14:textId="21AC6A5F" w:rsidR="00830CA5" w:rsidRPr="003166BB" w:rsidRDefault="000B1907" w:rsidP="000B1907">
            <w:pPr>
              <w:spacing w:line="276" w:lineRule="auto"/>
              <w:jc w:val="both"/>
              <w:cnfStyle w:val="000000100000" w:firstRow="0" w:lastRow="0" w:firstColumn="0" w:lastColumn="0" w:oddVBand="0" w:evenVBand="0" w:oddHBand="1" w:evenHBand="0" w:firstRowFirstColumn="0" w:firstRowLastColumn="0" w:lastRowFirstColumn="0" w:lastRowLastColumn="0"/>
              <w:rPr>
                <w:rFonts w:cs="Times New Roman"/>
                <w:b/>
                <w:sz w:val="20"/>
                <w:szCs w:val="20"/>
                <w:lang w:val="en-GB"/>
              </w:rPr>
            </w:pPr>
            <w:r>
              <w:rPr>
                <w:rFonts w:cs="Times New Roman"/>
                <w:sz w:val="20"/>
                <w:szCs w:val="20"/>
                <w:lang w:val="en-GB"/>
              </w:rPr>
              <w:t>emissions, vehicles, km, cars, average, vehicle, target, reduction, diesel, manufacturers</w:t>
            </w:r>
          </w:p>
        </w:tc>
        <w:tc>
          <w:tcPr>
            <w:tcW w:w="654" w:type="dxa"/>
            <w:tcBorders>
              <w:top w:val="nil"/>
              <w:left w:val="nil"/>
              <w:bottom w:val="nil"/>
              <w:right w:val="nil"/>
            </w:tcBorders>
          </w:tcPr>
          <w:p w14:paraId="597A0D6A" w14:textId="2F4A02F9" w:rsidR="00830CA5" w:rsidRPr="003166BB" w:rsidRDefault="00830CA5" w:rsidP="00830CA5">
            <w:pPr>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lang w:val="en-GB"/>
              </w:rPr>
            </w:pPr>
            <w:r w:rsidRPr="003166BB">
              <w:rPr>
                <w:rFonts w:cs="Times New Roman"/>
                <w:sz w:val="20"/>
                <w:szCs w:val="20"/>
                <w:lang w:val="en-GB"/>
              </w:rPr>
              <w:t>11</w:t>
            </w:r>
          </w:p>
        </w:tc>
        <w:tc>
          <w:tcPr>
            <w:tcW w:w="6566" w:type="dxa"/>
            <w:tcBorders>
              <w:top w:val="nil"/>
              <w:left w:val="nil"/>
              <w:bottom w:val="nil"/>
              <w:right w:val="nil"/>
            </w:tcBorders>
          </w:tcPr>
          <w:p w14:paraId="72BAA5AA" w14:textId="77777777" w:rsidR="000B1907" w:rsidRDefault="000B1907" w:rsidP="000B1907">
            <w:pPr>
              <w:spacing w:line="276" w:lineRule="auto"/>
              <w:jc w:val="both"/>
              <w:cnfStyle w:val="000000100000" w:firstRow="0" w:lastRow="0" w:firstColumn="0" w:lastColumn="0" w:oddVBand="0" w:evenVBand="0" w:oddHBand="1" w:evenHBand="0" w:firstRowFirstColumn="0" w:firstRowLastColumn="0" w:lastRowFirstColumn="0" w:lastRowLastColumn="0"/>
              <w:rPr>
                <w:rFonts w:cs="Times New Roman"/>
                <w:b/>
                <w:color w:val="000000"/>
                <w:sz w:val="20"/>
                <w:szCs w:val="20"/>
                <w:lang w:val="en-US"/>
              </w:rPr>
            </w:pPr>
            <w:r>
              <w:rPr>
                <w:rFonts w:cs="Times New Roman"/>
                <w:b/>
                <w:color w:val="000000"/>
                <w:sz w:val="20"/>
                <w:szCs w:val="20"/>
                <w:lang w:val="en-US"/>
              </w:rPr>
              <w:t xml:space="preserve">Transport fuel quality </w:t>
            </w:r>
          </w:p>
          <w:p w14:paraId="4B3282B9" w14:textId="7D724EA2" w:rsidR="00830CA5" w:rsidRPr="003166BB" w:rsidRDefault="000B1907" w:rsidP="000B1907">
            <w:pPr>
              <w:spacing w:line="276" w:lineRule="auto"/>
              <w:jc w:val="both"/>
              <w:cnfStyle w:val="000000100000" w:firstRow="0" w:lastRow="0" w:firstColumn="0" w:lastColumn="0" w:oddVBand="0" w:evenVBand="0" w:oddHBand="1" w:evenHBand="0" w:firstRowFirstColumn="0" w:firstRowLastColumn="0" w:lastRowFirstColumn="0" w:lastRowLastColumn="0"/>
              <w:rPr>
                <w:rFonts w:cs="Times New Roman"/>
                <w:sz w:val="20"/>
                <w:szCs w:val="20"/>
                <w:lang w:val="en-GB"/>
              </w:rPr>
            </w:pPr>
            <w:r>
              <w:rPr>
                <w:rFonts w:cs="Times New Roman"/>
                <w:color w:val="000000"/>
                <w:sz w:val="20"/>
                <w:szCs w:val="20"/>
                <w:lang w:val="en-US"/>
              </w:rPr>
              <w:t>fuel, fuels, diesel, directive, oil, quality, report, biofuels, transport, content</w:t>
            </w:r>
          </w:p>
        </w:tc>
      </w:tr>
      <w:tr w:rsidR="00830CA5" w:rsidRPr="00E407E5" w14:paraId="6218E5ED" w14:textId="77777777" w:rsidTr="005D446C">
        <w:trPr>
          <w:trHeight w:val="286"/>
        </w:trPr>
        <w:tc>
          <w:tcPr>
            <w:cnfStyle w:val="001000000000" w:firstRow="0" w:lastRow="0" w:firstColumn="1" w:lastColumn="0" w:oddVBand="0" w:evenVBand="0" w:oddHBand="0" w:evenHBand="0" w:firstRowFirstColumn="0" w:firstRowLastColumn="0" w:lastRowFirstColumn="0" w:lastRowLastColumn="0"/>
            <w:tcW w:w="654" w:type="dxa"/>
            <w:tcBorders>
              <w:top w:val="nil"/>
              <w:left w:val="nil"/>
              <w:bottom w:val="nil"/>
              <w:right w:val="nil"/>
            </w:tcBorders>
          </w:tcPr>
          <w:p w14:paraId="5259CA5B" w14:textId="4A411577" w:rsidR="00830CA5" w:rsidRPr="003166BB" w:rsidRDefault="00830CA5" w:rsidP="00830CA5">
            <w:pPr>
              <w:spacing w:line="276" w:lineRule="auto"/>
              <w:jc w:val="center"/>
              <w:rPr>
                <w:rFonts w:cs="Times New Roman"/>
                <w:b w:val="0"/>
                <w:sz w:val="20"/>
                <w:szCs w:val="20"/>
                <w:lang w:val="en-GB"/>
              </w:rPr>
            </w:pPr>
            <w:r w:rsidRPr="003166BB">
              <w:rPr>
                <w:rFonts w:cs="Times New Roman"/>
                <w:b w:val="0"/>
                <w:sz w:val="20"/>
                <w:szCs w:val="20"/>
                <w:lang w:val="en-GB"/>
              </w:rPr>
              <w:t>12</w:t>
            </w:r>
          </w:p>
        </w:tc>
        <w:tc>
          <w:tcPr>
            <w:tcW w:w="6575" w:type="dxa"/>
            <w:tcBorders>
              <w:top w:val="nil"/>
              <w:left w:val="nil"/>
              <w:bottom w:val="nil"/>
              <w:right w:val="nil"/>
            </w:tcBorders>
          </w:tcPr>
          <w:p w14:paraId="0E5362CE" w14:textId="77777777" w:rsidR="000B1907" w:rsidRDefault="000B1907" w:rsidP="000B1907">
            <w:pPr>
              <w:spacing w:line="276" w:lineRule="auto"/>
              <w:jc w:val="both"/>
              <w:cnfStyle w:val="000000000000" w:firstRow="0" w:lastRow="0" w:firstColumn="0" w:lastColumn="0" w:oddVBand="0" w:evenVBand="0" w:oddHBand="0" w:evenHBand="0" w:firstRowFirstColumn="0" w:firstRowLastColumn="0" w:lastRowFirstColumn="0" w:lastRowLastColumn="0"/>
              <w:rPr>
                <w:rFonts w:cs="Times New Roman"/>
                <w:b/>
                <w:color w:val="000000"/>
                <w:sz w:val="20"/>
                <w:szCs w:val="20"/>
                <w:lang w:val="en-GB"/>
              </w:rPr>
            </w:pPr>
            <w:r>
              <w:rPr>
                <w:rFonts w:cs="Times New Roman"/>
                <w:b/>
                <w:color w:val="000000"/>
                <w:sz w:val="20"/>
                <w:szCs w:val="20"/>
                <w:lang w:val="en-GB"/>
              </w:rPr>
              <w:t>Emission reduction implementation in vehicles</w:t>
            </w:r>
          </w:p>
          <w:p w14:paraId="0D7E50B6" w14:textId="30023E39" w:rsidR="00830CA5" w:rsidRPr="003166BB" w:rsidRDefault="000B1907" w:rsidP="000B1907">
            <w:pPr>
              <w:spacing w:line="276" w:lineRule="auto"/>
              <w:jc w:val="both"/>
              <w:cnfStyle w:val="000000000000" w:firstRow="0" w:lastRow="0" w:firstColumn="0" w:lastColumn="0" w:oddVBand="0" w:evenVBand="0" w:oddHBand="0" w:evenHBand="0" w:firstRowFirstColumn="0" w:firstRowLastColumn="0" w:lastRowFirstColumn="0" w:lastRowLastColumn="0"/>
              <w:rPr>
                <w:rFonts w:cs="Times New Roman"/>
                <w:sz w:val="20"/>
                <w:szCs w:val="20"/>
                <w:lang w:val="en-GB"/>
              </w:rPr>
            </w:pPr>
            <w:r>
              <w:rPr>
                <w:rFonts w:cs="Times New Roman"/>
                <w:color w:val="000000"/>
                <w:sz w:val="20"/>
                <w:szCs w:val="20"/>
                <w:lang w:val="en-GB"/>
              </w:rPr>
              <w:t>fuel, vehicle, vehicles, emissions, transport, consumption, test, type, cars, road</w:t>
            </w:r>
          </w:p>
        </w:tc>
        <w:tc>
          <w:tcPr>
            <w:tcW w:w="654" w:type="dxa"/>
            <w:tcBorders>
              <w:top w:val="nil"/>
              <w:left w:val="nil"/>
              <w:bottom w:val="nil"/>
              <w:right w:val="nil"/>
            </w:tcBorders>
          </w:tcPr>
          <w:p w14:paraId="41EAFBA8" w14:textId="2737128F" w:rsidR="00830CA5" w:rsidRPr="003166BB" w:rsidRDefault="00830CA5" w:rsidP="00830CA5">
            <w:pPr>
              <w:spacing w:line="276"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lang w:val="en-GB"/>
              </w:rPr>
            </w:pPr>
            <w:r w:rsidRPr="003166BB">
              <w:rPr>
                <w:rFonts w:cs="Times New Roman"/>
                <w:sz w:val="20"/>
                <w:szCs w:val="20"/>
                <w:lang w:val="en-GB"/>
              </w:rPr>
              <w:t>12</w:t>
            </w:r>
          </w:p>
        </w:tc>
        <w:tc>
          <w:tcPr>
            <w:tcW w:w="6566" w:type="dxa"/>
            <w:tcBorders>
              <w:top w:val="nil"/>
              <w:left w:val="nil"/>
              <w:bottom w:val="nil"/>
              <w:right w:val="nil"/>
            </w:tcBorders>
          </w:tcPr>
          <w:p w14:paraId="714D267F" w14:textId="77777777" w:rsidR="000B1907" w:rsidRDefault="000B1907" w:rsidP="000B1907">
            <w:pPr>
              <w:spacing w:line="276" w:lineRule="auto"/>
              <w:jc w:val="both"/>
              <w:cnfStyle w:val="000000000000" w:firstRow="0" w:lastRow="0" w:firstColumn="0" w:lastColumn="0" w:oddVBand="0" w:evenVBand="0" w:oddHBand="0" w:evenHBand="0" w:firstRowFirstColumn="0" w:firstRowLastColumn="0" w:lastRowFirstColumn="0" w:lastRowLastColumn="0"/>
              <w:rPr>
                <w:rFonts w:cs="Times New Roman"/>
                <w:b/>
                <w:color w:val="000000"/>
                <w:sz w:val="20"/>
                <w:szCs w:val="20"/>
                <w:lang w:val="en-US"/>
              </w:rPr>
            </w:pPr>
            <w:r>
              <w:rPr>
                <w:rFonts w:cs="Times New Roman"/>
                <w:b/>
                <w:color w:val="000000"/>
                <w:sz w:val="20"/>
                <w:szCs w:val="20"/>
                <w:lang w:val="en-US"/>
              </w:rPr>
              <w:t xml:space="preserve">Emissions standards for light vehicles </w:t>
            </w:r>
          </w:p>
          <w:p w14:paraId="1EB35D8E" w14:textId="2ED1DE0D" w:rsidR="00830CA5" w:rsidRPr="000B1907" w:rsidRDefault="000B1907" w:rsidP="000B1907">
            <w:pPr>
              <w:spacing w:line="276" w:lineRule="auto"/>
              <w:jc w:val="both"/>
              <w:cnfStyle w:val="000000000000" w:firstRow="0" w:lastRow="0" w:firstColumn="0" w:lastColumn="0" w:oddVBand="0" w:evenVBand="0" w:oddHBand="0" w:evenHBand="0" w:firstRowFirstColumn="0" w:firstRowLastColumn="0" w:lastRowFirstColumn="0" w:lastRowLastColumn="0"/>
              <w:rPr>
                <w:sz w:val="20"/>
                <w:szCs w:val="20"/>
                <w:lang w:val="en-US"/>
              </w:rPr>
            </w:pPr>
            <w:r>
              <w:rPr>
                <w:rFonts w:cs="Times New Roman"/>
                <w:color w:val="000000"/>
                <w:sz w:val="20"/>
                <w:szCs w:val="20"/>
                <w:lang w:val="en-US"/>
              </w:rPr>
              <w:t>vehicle, vehicles, emissions, cars, mass, fuel, reduction, data, average, km</w:t>
            </w:r>
            <w:r>
              <w:rPr>
                <w:rFonts w:cs="Times New Roman"/>
                <w:b/>
                <w:color w:val="000000"/>
                <w:sz w:val="20"/>
                <w:szCs w:val="20"/>
                <w:lang w:val="en-US"/>
              </w:rPr>
              <w:t xml:space="preserve"> </w:t>
            </w:r>
          </w:p>
        </w:tc>
      </w:tr>
      <w:tr w:rsidR="000B1907" w:rsidRPr="00E407E5" w14:paraId="3413AB9C" w14:textId="77777777" w:rsidTr="005D446C">
        <w:trPr>
          <w:cnfStyle w:val="000000100000" w:firstRow="0" w:lastRow="0" w:firstColumn="0" w:lastColumn="0" w:oddVBand="0" w:evenVBand="0" w:oddHBand="1" w:evenHBand="0" w:firstRowFirstColumn="0" w:firstRowLastColumn="0" w:lastRowFirstColumn="0" w:lastRowLastColumn="0"/>
          <w:trHeight w:val="588"/>
        </w:trPr>
        <w:tc>
          <w:tcPr>
            <w:cnfStyle w:val="001000000000" w:firstRow="0" w:lastRow="0" w:firstColumn="1" w:lastColumn="0" w:oddVBand="0" w:evenVBand="0" w:oddHBand="0" w:evenHBand="0" w:firstRowFirstColumn="0" w:firstRowLastColumn="0" w:lastRowFirstColumn="0" w:lastRowLastColumn="0"/>
            <w:tcW w:w="654" w:type="dxa"/>
            <w:tcBorders>
              <w:top w:val="nil"/>
              <w:left w:val="nil"/>
              <w:bottom w:val="nil"/>
              <w:right w:val="nil"/>
            </w:tcBorders>
          </w:tcPr>
          <w:p w14:paraId="7039B107" w14:textId="33623251" w:rsidR="000B1907" w:rsidRPr="003166BB" w:rsidRDefault="000B1907" w:rsidP="000B1907">
            <w:pPr>
              <w:spacing w:line="276" w:lineRule="auto"/>
              <w:jc w:val="center"/>
              <w:rPr>
                <w:rFonts w:cs="Times New Roman"/>
                <w:b w:val="0"/>
                <w:sz w:val="20"/>
                <w:szCs w:val="20"/>
                <w:lang w:val="en-GB"/>
              </w:rPr>
            </w:pPr>
            <w:r w:rsidRPr="003166BB">
              <w:rPr>
                <w:rFonts w:cs="Times New Roman"/>
                <w:b w:val="0"/>
                <w:sz w:val="20"/>
                <w:szCs w:val="20"/>
                <w:lang w:val="en-GB"/>
              </w:rPr>
              <w:t>13</w:t>
            </w:r>
          </w:p>
        </w:tc>
        <w:tc>
          <w:tcPr>
            <w:tcW w:w="6575" w:type="dxa"/>
            <w:tcBorders>
              <w:top w:val="nil"/>
              <w:left w:val="nil"/>
              <w:bottom w:val="nil"/>
              <w:right w:val="nil"/>
            </w:tcBorders>
          </w:tcPr>
          <w:p w14:paraId="6D121D2D" w14:textId="77777777" w:rsidR="000B1907" w:rsidRDefault="000B1907" w:rsidP="000B1907">
            <w:pPr>
              <w:spacing w:line="276" w:lineRule="auto"/>
              <w:jc w:val="both"/>
              <w:cnfStyle w:val="000000100000" w:firstRow="0" w:lastRow="0" w:firstColumn="0" w:lastColumn="0" w:oddVBand="0" w:evenVBand="0" w:oddHBand="1" w:evenHBand="0" w:firstRowFirstColumn="0" w:firstRowLastColumn="0" w:lastRowFirstColumn="0" w:lastRowLastColumn="0"/>
              <w:rPr>
                <w:rFonts w:cs="Times New Roman"/>
                <w:b/>
                <w:color w:val="000000"/>
                <w:sz w:val="20"/>
                <w:szCs w:val="20"/>
                <w:lang w:val="en-GB"/>
              </w:rPr>
            </w:pPr>
            <w:r>
              <w:rPr>
                <w:rFonts w:cs="Times New Roman"/>
                <w:b/>
                <w:color w:val="000000"/>
                <w:sz w:val="20"/>
                <w:szCs w:val="20"/>
                <w:lang w:val="en-GB"/>
              </w:rPr>
              <w:t xml:space="preserve">Aviation regulation </w:t>
            </w:r>
          </w:p>
          <w:p w14:paraId="45C32BA3" w14:textId="6AF63497" w:rsidR="000B1907" w:rsidRPr="003166BB" w:rsidRDefault="000B1907" w:rsidP="000B1907">
            <w:pPr>
              <w:spacing w:line="276" w:lineRule="auto"/>
              <w:jc w:val="both"/>
              <w:cnfStyle w:val="000000100000" w:firstRow="0" w:lastRow="0" w:firstColumn="0" w:lastColumn="0" w:oddVBand="0" w:evenVBand="0" w:oddHBand="1" w:evenHBand="0" w:firstRowFirstColumn="0" w:firstRowLastColumn="0" w:lastRowFirstColumn="0" w:lastRowLastColumn="0"/>
              <w:rPr>
                <w:rFonts w:cs="Times New Roman"/>
                <w:sz w:val="20"/>
                <w:szCs w:val="20"/>
                <w:lang w:val="en-GB"/>
              </w:rPr>
            </w:pPr>
            <w:r>
              <w:rPr>
                <w:rFonts w:cs="Times New Roman"/>
                <w:color w:val="000000"/>
                <w:sz w:val="20"/>
                <w:szCs w:val="20"/>
                <w:lang w:val="en-GB"/>
              </w:rPr>
              <w:t>allowances, aviation, account, period, trading, operators, operator, volume, emissions, national</w:t>
            </w:r>
          </w:p>
        </w:tc>
        <w:tc>
          <w:tcPr>
            <w:tcW w:w="654" w:type="dxa"/>
            <w:tcBorders>
              <w:top w:val="nil"/>
              <w:left w:val="nil"/>
              <w:bottom w:val="nil"/>
              <w:right w:val="nil"/>
            </w:tcBorders>
          </w:tcPr>
          <w:p w14:paraId="6B6DF27D" w14:textId="528813B9" w:rsidR="000B1907" w:rsidRPr="003166BB" w:rsidRDefault="000B1907" w:rsidP="000B1907">
            <w:pPr>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lang w:val="en-GB"/>
              </w:rPr>
            </w:pPr>
            <w:r w:rsidRPr="003166BB">
              <w:rPr>
                <w:rFonts w:cs="Times New Roman"/>
                <w:sz w:val="20"/>
                <w:szCs w:val="20"/>
                <w:lang w:val="en-GB"/>
              </w:rPr>
              <w:t>13</w:t>
            </w:r>
          </w:p>
        </w:tc>
        <w:tc>
          <w:tcPr>
            <w:tcW w:w="6566" w:type="dxa"/>
            <w:tcBorders>
              <w:top w:val="nil"/>
              <w:left w:val="nil"/>
              <w:bottom w:val="nil"/>
              <w:right w:val="nil"/>
            </w:tcBorders>
          </w:tcPr>
          <w:p w14:paraId="6299019B" w14:textId="77777777" w:rsidR="000B1907" w:rsidRDefault="000B1907" w:rsidP="000B1907">
            <w:pPr>
              <w:spacing w:line="276" w:lineRule="auto"/>
              <w:jc w:val="both"/>
              <w:cnfStyle w:val="000000100000" w:firstRow="0" w:lastRow="0" w:firstColumn="0" w:lastColumn="0" w:oddVBand="0" w:evenVBand="0" w:oddHBand="1" w:evenHBand="0" w:firstRowFirstColumn="0" w:firstRowLastColumn="0" w:lastRowFirstColumn="0" w:lastRowLastColumn="0"/>
              <w:rPr>
                <w:rFonts w:cs="Times New Roman"/>
                <w:b/>
                <w:color w:val="000000"/>
                <w:sz w:val="20"/>
                <w:szCs w:val="20"/>
                <w:lang w:val="en-US"/>
              </w:rPr>
            </w:pPr>
            <w:r>
              <w:rPr>
                <w:rFonts w:cs="Times New Roman"/>
                <w:b/>
                <w:color w:val="000000"/>
                <w:sz w:val="20"/>
                <w:szCs w:val="20"/>
                <w:lang w:val="en-US"/>
              </w:rPr>
              <w:t xml:space="preserve">Aviation compliance to GHG reduction and Projects of Common Interest </w:t>
            </w:r>
          </w:p>
          <w:p w14:paraId="3E112DB7" w14:textId="22DF7CEA" w:rsidR="000B1907" w:rsidRPr="003166BB" w:rsidRDefault="000B1907" w:rsidP="000B1907">
            <w:pPr>
              <w:spacing w:line="276" w:lineRule="auto"/>
              <w:jc w:val="both"/>
              <w:cnfStyle w:val="000000100000" w:firstRow="0" w:lastRow="0" w:firstColumn="0" w:lastColumn="0" w:oddVBand="0" w:evenVBand="0" w:oddHBand="1" w:evenHBand="0" w:firstRowFirstColumn="0" w:firstRowLastColumn="0" w:lastRowFirstColumn="0" w:lastRowLastColumn="0"/>
              <w:rPr>
                <w:rFonts w:cs="Times New Roman"/>
                <w:sz w:val="20"/>
                <w:szCs w:val="20"/>
                <w:lang w:val="en-GB"/>
              </w:rPr>
            </w:pPr>
            <w:r>
              <w:rPr>
                <w:rFonts w:cs="Times New Roman"/>
                <w:color w:val="000000"/>
                <w:sz w:val="20"/>
                <w:szCs w:val="20"/>
                <w:lang w:val="en-US"/>
              </w:rPr>
              <w:t>united, aviation, france, kingdom, germany, air, operator, spain, european, italy</w:t>
            </w:r>
          </w:p>
        </w:tc>
      </w:tr>
      <w:tr w:rsidR="000B1907" w:rsidRPr="00E407E5" w14:paraId="15622BE5" w14:textId="77777777" w:rsidTr="005D446C">
        <w:trPr>
          <w:trHeight w:val="588"/>
        </w:trPr>
        <w:tc>
          <w:tcPr>
            <w:cnfStyle w:val="001000000000" w:firstRow="0" w:lastRow="0" w:firstColumn="1" w:lastColumn="0" w:oddVBand="0" w:evenVBand="0" w:oddHBand="0" w:evenHBand="0" w:firstRowFirstColumn="0" w:firstRowLastColumn="0" w:lastRowFirstColumn="0" w:lastRowLastColumn="0"/>
            <w:tcW w:w="654" w:type="dxa"/>
            <w:tcBorders>
              <w:top w:val="nil"/>
              <w:left w:val="nil"/>
              <w:bottom w:val="nil"/>
              <w:right w:val="nil"/>
            </w:tcBorders>
          </w:tcPr>
          <w:p w14:paraId="71AB4940" w14:textId="2CAAB7D3" w:rsidR="000B1907" w:rsidRPr="003166BB" w:rsidRDefault="000B1907" w:rsidP="000B1907">
            <w:pPr>
              <w:spacing w:line="276" w:lineRule="auto"/>
              <w:jc w:val="center"/>
              <w:rPr>
                <w:rFonts w:cs="Times New Roman"/>
                <w:b w:val="0"/>
                <w:sz w:val="20"/>
                <w:szCs w:val="20"/>
                <w:lang w:val="en-GB"/>
              </w:rPr>
            </w:pPr>
            <w:r w:rsidRPr="003166BB">
              <w:rPr>
                <w:rFonts w:cs="Times New Roman"/>
                <w:b w:val="0"/>
                <w:sz w:val="20"/>
                <w:szCs w:val="20"/>
                <w:lang w:val="en-GB"/>
              </w:rPr>
              <w:t>14</w:t>
            </w:r>
          </w:p>
        </w:tc>
        <w:tc>
          <w:tcPr>
            <w:tcW w:w="6575" w:type="dxa"/>
            <w:tcBorders>
              <w:top w:val="nil"/>
              <w:left w:val="nil"/>
              <w:bottom w:val="nil"/>
              <w:right w:val="nil"/>
            </w:tcBorders>
          </w:tcPr>
          <w:p w14:paraId="694B726E" w14:textId="77777777" w:rsidR="000B1907" w:rsidRDefault="000B1907" w:rsidP="000B1907">
            <w:pPr>
              <w:spacing w:line="276" w:lineRule="auto"/>
              <w:jc w:val="both"/>
              <w:cnfStyle w:val="000000000000" w:firstRow="0" w:lastRow="0" w:firstColumn="0" w:lastColumn="0" w:oddVBand="0" w:evenVBand="0" w:oddHBand="0" w:evenHBand="0" w:firstRowFirstColumn="0" w:firstRowLastColumn="0" w:lastRowFirstColumn="0" w:lastRowLastColumn="0"/>
              <w:rPr>
                <w:rFonts w:cs="Times New Roman"/>
                <w:b/>
                <w:color w:val="000000"/>
                <w:sz w:val="20"/>
                <w:szCs w:val="20"/>
                <w:lang w:val="en-GB"/>
              </w:rPr>
            </w:pPr>
            <w:r>
              <w:rPr>
                <w:rFonts w:cs="Times New Roman"/>
                <w:b/>
                <w:color w:val="000000"/>
                <w:sz w:val="20"/>
                <w:szCs w:val="20"/>
                <w:lang w:val="en-GB"/>
              </w:rPr>
              <w:t xml:space="preserve">Achievements of Kyoto objectives </w:t>
            </w:r>
          </w:p>
          <w:p w14:paraId="7480C987" w14:textId="0E71C8B8" w:rsidR="000B1907" w:rsidRPr="003166BB" w:rsidRDefault="000B1907" w:rsidP="000B1907">
            <w:pPr>
              <w:spacing w:line="276" w:lineRule="auto"/>
              <w:jc w:val="both"/>
              <w:cnfStyle w:val="000000000000" w:firstRow="0" w:lastRow="0" w:firstColumn="0" w:lastColumn="0" w:oddVBand="0" w:evenVBand="0" w:oddHBand="0" w:evenHBand="0" w:firstRowFirstColumn="0" w:firstRowLastColumn="0" w:lastRowFirstColumn="0" w:lastRowLastColumn="0"/>
              <w:rPr>
                <w:rFonts w:cs="Times New Roman"/>
                <w:sz w:val="20"/>
                <w:szCs w:val="20"/>
                <w:lang w:val="en-GB"/>
              </w:rPr>
            </w:pPr>
            <w:r>
              <w:rPr>
                <w:rFonts w:cs="Times New Roman"/>
                <w:color w:val="000000"/>
                <w:sz w:val="20"/>
                <w:szCs w:val="20"/>
                <w:lang w:val="en-GB"/>
              </w:rPr>
              <w:t>emissions, eu, climate, change, countries, measures, european, kyoto, greenhouse, emission</w:t>
            </w:r>
          </w:p>
        </w:tc>
        <w:tc>
          <w:tcPr>
            <w:tcW w:w="654" w:type="dxa"/>
            <w:tcBorders>
              <w:top w:val="nil"/>
              <w:left w:val="nil"/>
              <w:bottom w:val="nil"/>
              <w:right w:val="nil"/>
            </w:tcBorders>
          </w:tcPr>
          <w:p w14:paraId="0BC03708" w14:textId="1C156152" w:rsidR="000B1907" w:rsidRPr="003166BB" w:rsidRDefault="000B1907" w:rsidP="000B1907">
            <w:pPr>
              <w:spacing w:line="276"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lang w:val="en-GB"/>
              </w:rPr>
            </w:pPr>
            <w:r w:rsidRPr="003166BB">
              <w:rPr>
                <w:rFonts w:cs="Times New Roman"/>
                <w:sz w:val="20"/>
                <w:szCs w:val="20"/>
                <w:lang w:val="en-GB"/>
              </w:rPr>
              <w:t>14</w:t>
            </w:r>
          </w:p>
        </w:tc>
        <w:tc>
          <w:tcPr>
            <w:tcW w:w="6566" w:type="dxa"/>
            <w:tcBorders>
              <w:top w:val="nil"/>
              <w:left w:val="nil"/>
              <w:bottom w:val="nil"/>
              <w:right w:val="nil"/>
            </w:tcBorders>
          </w:tcPr>
          <w:p w14:paraId="51DD2E4A" w14:textId="77777777" w:rsidR="000B1907" w:rsidRDefault="000B1907" w:rsidP="000B1907">
            <w:pPr>
              <w:spacing w:line="276" w:lineRule="auto"/>
              <w:jc w:val="both"/>
              <w:cnfStyle w:val="000000000000" w:firstRow="0" w:lastRow="0" w:firstColumn="0" w:lastColumn="0" w:oddVBand="0" w:evenVBand="0" w:oddHBand="0" w:evenHBand="0" w:firstRowFirstColumn="0" w:firstRowLastColumn="0" w:lastRowFirstColumn="0" w:lastRowLastColumn="0"/>
              <w:rPr>
                <w:rFonts w:cs="Times New Roman"/>
                <w:b/>
                <w:color w:val="000000"/>
                <w:sz w:val="20"/>
                <w:szCs w:val="20"/>
                <w:lang w:val="en-US"/>
              </w:rPr>
            </w:pPr>
            <w:r>
              <w:rPr>
                <w:rFonts w:cs="Times New Roman"/>
                <w:b/>
                <w:color w:val="000000"/>
                <w:sz w:val="20"/>
                <w:szCs w:val="20"/>
                <w:lang w:val="en-US"/>
              </w:rPr>
              <w:t xml:space="preserve">Implementing Paris Agreement's </w:t>
            </w:r>
            <w:r w:rsidRPr="00D13960">
              <w:rPr>
                <w:rFonts w:cs="Times New Roman"/>
                <w:b/>
                <w:color w:val="auto"/>
                <w:sz w:val="20"/>
                <w:szCs w:val="20"/>
                <w:lang w:val="en-US"/>
              </w:rPr>
              <w:t>GHG</w:t>
            </w:r>
            <w:r w:rsidRPr="00D13960">
              <w:rPr>
                <w:rFonts w:cs="Times New Roman"/>
                <w:b/>
                <w:color w:val="000000"/>
                <w:sz w:val="20"/>
                <w:szCs w:val="20"/>
                <w:lang w:val="en-US"/>
              </w:rPr>
              <w:t xml:space="preserve"> targets</w:t>
            </w:r>
            <w:r w:rsidRPr="00D13960">
              <w:rPr>
                <w:rFonts w:cs="Times New Roman"/>
                <w:b/>
                <w:color w:val="auto"/>
                <w:sz w:val="20"/>
                <w:szCs w:val="20"/>
                <w:lang w:val="en-US"/>
              </w:rPr>
              <w:t xml:space="preserve"> </w:t>
            </w:r>
          </w:p>
          <w:p w14:paraId="2D61A0CA" w14:textId="5AA4235E" w:rsidR="000B1907" w:rsidRPr="003166BB" w:rsidRDefault="000B1907" w:rsidP="000B1907">
            <w:pPr>
              <w:spacing w:line="276" w:lineRule="auto"/>
              <w:jc w:val="both"/>
              <w:cnfStyle w:val="000000000000" w:firstRow="0" w:lastRow="0" w:firstColumn="0" w:lastColumn="0" w:oddVBand="0" w:evenVBand="0" w:oddHBand="0" w:evenHBand="0" w:firstRowFirstColumn="0" w:firstRowLastColumn="0" w:lastRowFirstColumn="0" w:lastRowLastColumn="0"/>
              <w:rPr>
                <w:rFonts w:cs="Times New Roman"/>
                <w:sz w:val="20"/>
                <w:szCs w:val="20"/>
                <w:lang w:val="en-GB"/>
              </w:rPr>
            </w:pPr>
            <w:r>
              <w:rPr>
                <w:rFonts w:cs="Times New Roman"/>
                <w:sz w:val="20"/>
                <w:szCs w:val="20"/>
                <w:lang w:val="en-GB"/>
              </w:rPr>
              <w:t>eu, energy, emissions, policy, targets, policies, climate, sector</w:t>
            </w:r>
            <w:r w:rsidR="00667AEA">
              <w:rPr>
                <w:rFonts w:cs="Times New Roman"/>
                <w:sz w:val="20"/>
                <w:szCs w:val="20"/>
                <w:lang w:val="en-GB"/>
              </w:rPr>
              <w:t>, ghg</w:t>
            </w:r>
            <w:r w:rsidR="00D13960">
              <w:rPr>
                <w:rFonts w:cs="Times New Roman"/>
                <w:sz w:val="20"/>
                <w:szCs w:val="20"/>
                <w:lang w:val="en-GB"/>
              </w:rPr>
              <w:t>, emission</w:t>
            </w:r>
          </w:p>
        </w:tc>
      </w:tr>
      <w:tr w:rsidR="000B1907" w:rsidRPr="00E407E5" w14:paraId="695CEABE" w14:textId="77777777" w:rsidTr="005D446C">
        <w:trPr>
          <w:cnfStyle w:val="000000100000" w:firstRow="0" w:lastRow="0" w:firstColumn="0" w:lastColumn="0" w:oddVBand="0" w:evenVBand="0" w:oddHBand="1" w:evenHBand="0" w:firstRowFirstColumn="0" w:firstRowLastColumn="0" w:lastRowFirstColumn="0" w:lastRowLastColumn="0"/>
          <w:trHeight w:val="890"/>
        </w:trPr>
        <w:tc>
          <w:tcPr>
            <w:cnfStyle w:val="001000000000" w:firstRow="0" w:lastRow="0" w:firstColumn="1" w:lastColumn="0" w:oddVBand="0" w:evenVBand="0" w:oddHBand="0" w:evenHBand="0" w:firstRowFirstColumn="0" w:firstRowLastColumn="0" w:lastRowFirstColumn="0" w:lastRowLastColumn="0"/>
            <w:tcW w:w="654" w:type="dxa"/>
            <w:tcBorders>
              <w:top w:val="nil"/>
              <w:left w:val="nil"/>
              <w:bottom w:val="nil"/>
              <w:right w:val="nil"/>
            </w:tcBorders>
          </w:tcPr>
          <w:p w14:paraId="723AA0BE" w14:textId="58C83FEB" w:rsidR="000B1907" w:rsidRPr="003166BB" w:rsidRDefault="000B1907" w:rsidP="000B1907">
            <w:pPr>
              <w:spacing w:line="276" w:lineRule="auto"/>
              <w:jc w:val="center"/>
              <w:rPr>
                <w:rFonts w:cs="Times New Roman"/>
                <w:b w:val="0"/>
                <w:sz w:val="20"/>
                <w:szCs w:val="20"/>
                <w:lang w:val="en-GB"/>
              </w:rPr>
            </w:pPr>
            <w:r w:rsidRPr="003166BB">
              <w:rPr>
                <w:rFonts w:cs="Times New Roman"/>
                <w:b w:val="0"/>
                <w:sz w:val="20"/>
                <w:szCs w:val="20"/>
                <w:lang w:val="en-GB"/>
              </w:rPr>
              <w:t>15</w:t>
            </w:r>
          </w:p>
        </w:tc>
        <w:tc>
          <w:tcPr>
            <w:tcW w:w="6575" w:type="dxa"/>
            <w:tcBorders>
              <w:top w:val="nil"/>
              <w:left w:val="nil"/>
              <w:bottom w:val="nil"/>
              <w:right w:val="nil"/>
            </w:tcBorders>
          </w:tcPr>
          <w:p w14:paraId="52352245" w14:textId="77777777" w:rsidR="00667AEA" w:rsidRDefault="00667AEA" w:rsidP="00667AEA">
            <w:pPr>
              <w:spacing w:line="276" w:lineRule="auto"/>
              <w:jc w:val="both"/>
              <w:cnfStyle w:val="000000100000" w:firstRow="0" w:lastRow="0" w:firstColumn="0" w:lastColumn="0" w:oddVBand="0" w:evenVBand="0" w:oddHBand="1" w:evenHBand="0" w:firstRowFirstColumn="0" w:firstRowLastColumn="0" w:lastRowFirstColumn="0" w:lastRowLastColumn="0"/>
              <w:rPr>
                <w:rFonts w:cs="Times New Roman"/>
                <w:b/>
                <w:color w:val="000000"/>
                <w:sz w:val="20"/>
                <w:szCs w:val="20"/>
                <w:lang w:val="en-GB"/>
              </w:rPr>
            </w:pPr>
            <w:r>
              <w:rPr>
                <w:rFonts w:cs="Times New Roman"/>
                <w:b/>
                <w:color w:val="000000"/>
                <w:sz w:val="20"/>
                <w:szCs w:val="20"/>
                <w:lang w:val="en-GB"/>
              </w:rPr>
              <w:t xml:space="preserve">Member states’ GHG inventories </w:t>
            </w:r>
          </w:p>
          <w:p w14:paraId="4A83ADE7" w14:textId="5B7091F3" w:rsidR="000B1907" w:rsidRPr="003166BB" w:rsidRDefault="00667AEA" w:rsidP="00667AEA">
            <w:pPr>
              <w:spacing w:line="276" w:lineRule="auto"/>
              <w:jc w:val="both"/>
              <w:cnfStyle w:val="000000100000" w:firstRow="0" w:lastRow="0" w:firstColumn="0" w:lastColumn="0" w:oddVBand="0" w:evenVBand="0" w:oddHBand="1" w:evenHBand="0" w:firstRowFirstColumn="0" w:firstRowLastColumn="0" w:lastRowFirstColumn="0" w:lastRowLastColumn="0"/>
              <w:rPr>
                <w:rFonts w:cs="Times New Roman"/>
                <w:b/>
                <w:sz w:val="20"/>
                <w:szCs w:val="20"/>
                <w:lang w:val="en-GB"/>
              </w:rPr>
            </w:pPr>
            <w:r>
              <w:rPr>
                <w:rFonts w:cs="Times New Roman"/>
                <w:color w:val="000000"/>
                <w:sz w:val="20"/>
                <w:szCs w:val="20"/>
                <w:lang w:val="en-GB"/>
              </w:rPr>
              <w:t>emissions, gas, ghg, emission, report, greenhouse, data, inventory, reporting, carbon</w:t>
            </w:r>
          </w:p>
        </w:tc>
        <w:tc>
          <w:tcPr>
            <w:tcW w:w="654" w:type="dxa"/>
            <w:tcBorders>
              <w:top w:val="nil"/>
              <w:left w:val="nil"/>
              <w:bottom w:val="nil"/>
              <w:right w:val="nil"/>
            </w:tcBorders>
          </w:tcPr>
          <w:p w14:paraId="38B354F4" w14:textId="111A0447" w:rsidR="000B1907" w:rsidRPr="003166BB" w:rsidRDefault="000B1907" w:rsidP="000B1907">
            <w:pPr>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lang w:val="en-GB"/>
              </w:rPr>
            </w:pPr>
            <w:r w:rsidRPr="003166BB">
              <w:rPr>
                <w:rFonts w:cs="Times New Roman"/>
                <w:sz w:val="20"/>
                <w:szCs w:val="20"/>
                <w:lang w:val="en-GB"/>
              </w:rPr>
              <w:t>15</w:t>
            </w:r>
          </w:p>
        </w:tc>
        <w:tc>
          <w:tcPr>
            <w:tcW w:w="6566" w:type="dxa"/>
            <w:tcBorders>
              <w:top w:val="nil"/>
              <w:left w:val="nil"/>
              <w:bottom w:val="nil"/>
              <w:right w:val="nil"/>
            </w:tcBorders>
          </w:tcPr>
          <w:p w14:paraId="1F38FCA6" w14:textId="77777777" w:rsidR="00667AEA" w:rsidRDefault="00667AEA" w:rsidP="00667AEA">
            <w:pPr>
              <w:spacing w:line="276" w:lineRule="auto"/>
              <w:jc w:val="both"/>
              <w:cnfStyle w:val="000000100000" w:firstRow="0" w:lastRow="0" w:firstColumn="0" w:lastColumn="0" w:oddVBand="0" w:evenVBand="0" w:oddHBand="1" w:evenHBand="0" w:firstRowFirstColumn="0" w:firstRowLastColumn="0" w:lastRowFirstColumn="0" w:lastRowLastColumn="0"/>
              <w:rPr>
                <w:rFonts w:cs="Times New Roman"/>
                <w:b/>
                <w:color w:val="000000"/>
                <w:sz w:val="20"/>
                <w:szCs w:val="20"/>
                <w:lang w:val="en-US"/>
              </w:rPr>
            </w:pPr>
            <w:r>
              <w:rPr>
                <w:rFonts w:cs="Times New Roman"/>
                <w:b/>
                <w:color w:val="000000"/>
                <w:sz w:val="20"/>
                <w:szCs w:val="20"/>
                <w:lang w:val="en-US"/>
              </w:rPr>
              <w:t>Member state's GHG inventories</w:t>
            </w:r>
          </w:p>
          <w:p w14:paraId="67635912" w14:textId="68412A91" w:rsidR="000B1907" w:rsidRPr="003166BB" w:rsidRDefault="00667AEA" w:rsidP="00667AEA">
            <w:pPr>
              <w:spacing w:line="276" w:lineRule="auto"/>
              <w:jc w:val="both"/>
              <w:cnfStyle w:val="000000100000" w:firstRow="0" w:lastRow="0" w:firstColumn="0" w:lastColumn="0" w:oddVBand="0" w:evenVBand="0" w:oddHBand="1" w:evenHBand="0" w:firstRowFirstColumn="0" w:firstRowLastColumn="0" w:lastRowFirstColumn="0" w:lastRowLastColumn="0"/>
              <w:rPr>
                <w:rFonts w:cs="Times New Roman"/>
                <w:sz w:val="20"/>
                <w:szCs w:val="20"/>
                <w:lang w:val="en-GB"/>
              </w:rPr>
            </w:pPr>
            <w:r>
              <w:rPr>
                <w:rFonts w:cs="Times New Roman"/>
                <w:color w:val="000000"/>
                <w:sz w:val="20"/>
                <w:szCs w:val="20"/>
                <w:lang w:val="en-US"/>
              </w:rPr>
              <w:t>reporting, emissions, data, ms, report, review, reported, eu, monitoring, national</w:t>
            </w:r>
          </w:p>
        </w:tc>
      </w:tr>
      <w:tr w:rsidR="000B1907" w:rsidRPr="00E407E5" w14:paraId="084308C1" w14:textId="77777777" w:rsidTr="005D446C">
        <w:trPr>
          <w:trHeight w:val="588"/>
        </w:trPr>
        <w:tc>
          <w:tcPr>
            <w:cnfStyle w:val="001000000000" w:firstRow="0" w:lastRow="0" w:firstColumn="1" w:lastColumn="0" w:oddVBand="0" w:evenVBand="0" w:oddHBand="0" w:evenHBand="0" w:firstRowFirstColumn="0" w:firstRowLastColumn="0" w:lastRowFirstColumn="0" w:lastRowLastColumn="0"/>
            <w:tcW w:w="654" w:type="dxa"/>
            <w:tcBorders>
              <w:top w:val="nil"/>
              <w:left w:val="nil"/>
              <w:bottom w:val="nil"/>
              <w:right w:val="nil"/>
            </w:tcBorders>
          </w:tcPr>
          <w:p w14:paraId="2CA667BF" w14:textId="5F302574" w:rsidR="000B1907" w:rsidRPr="003166BB" w:rsidRDefault="000B1907" w:rsidP="000B1907">
            <w:pPr>
              <w:spacing w:line="276" w:lineRule="auto"/>
              <w:jc w:val="center"/>
              <w:rPr>
                <w:rFonts w:cs="Times New Roman"/>
                <w:b w:val="0"/>
                <w:sz w:val="20"/>
                <w:szCs w:val="20"/>
                <w:lang w:val="en-GB"/>
              </w:rPr>
            </w:pPr>
            <w:r w:rsidRPr="003166BB">
              <w:rPr>
                <w:rFonts w:cs="Times New Roman"/>
                <w:b w:val="0"/>
                <w:sz w:val="20"/>
                <w:szCs w:val="20"/>
                <w:lang w:val="en-GB"/>
              </w:rPr>
              <w:t>16</w:t>
            </w:r>
          </w:p>
        </w:tc>
        <w:tc>
          <w:tcPr>
            <w:tcW w:w="6575" w:type="dxa"/>
            <w:tcBorders>
              <w:top w:val="nil"/>
              <w:left w:val="nil"/>
              <w:bottom w:val="nil"/>
              <w:right w:val="nil"/>
            </w:tcBorders>
          </w:tcPr>
          <w:p w14:paraId="67595C04" w14:textId="77777777" w:rsidR="00667AEA" w:rsidRDefault="00667AEA" w:rsidP="00667AEA">
            <w:pPr>
              <w:spacing w:line="276" w:lineRule="auto"/>
              <w:jc w:val="both"/>
              <w:cnfStyle w:val="000000000000" w:firstRow="0" w:lastRow="0" w:firstColumn="0" w:lastColumn="0" w:oddVBand="0" w:evenVBand="0" w:oddHBand="0" w:evenHBand="0" w:firstRowFirstColumn="0" w:firstRowLastColumn="0" w:lastRowFirstColumn="0" w:lastRowLastColumn="0"/>
              <w:rPr>
                <w:rFonts w:cs="Times New Roman"/>
                <w:color w:val="000000"/>
                <w:sz w:val="20"/>
                <w:szCs w:val="20"/>
                <w:lang w:val="en-GB"/>
              </w:rPr>
            </w:pPr>
            <w:r>
              <w:rPr>
                <w:rFonts w:cs="Times New Roman"/>
                <w:b/>
                <w:color w:val="000000"/>
                <w:sz w:val="20"/>
                <w:szCs w:val="20"/>
                <w:lang w:val="en-GB"/>
              </w:rPr>
              <w:t>Member state support and guidance for emissions reduction</w:t>
            </w:r>
          </w:p>
          <w:p w14:paraId="604793D7" w14:textId="343862D8" w:rsidR="000B1907" w:rsidRPr="003166BB" w:rsidRDefault="00667AEA" w:rsidP="00667AEA">
            <w:pPr>
              <w:spacing w:line="276" w:lineRule="auto"/>
              <w:jc w:val="both"/>
              <w:cnfStyle w:val="000000000000" w:firstRow="0" w:lastRow="0" w:firstColumn="0" w:lastColumn="0" w:oddVBand="0" w:evenVBand="0" w:oddHBand="0" w:evenHBand="0" w:firstRowFirstColumn="0" w:firstRowLastColumn="0" w:lastRowFirstColumn="0" w:lastRowLastColumn="0"/>
              <w:rPr>
                <w:rFonts w:cs="Times New Roman"/>
                <w:sz w:val="20"/>
                <w:szCs w:val="20"/>
                <w:lang w:val="en-GB"/>
              </w:rPr>
            </w:pPr>
            <w:r>
              <w:rPr>
                <w:rFonts w:cs="Times New Roman"/>
                <w:color w:val="000000"/>
                <w:sz w:val="20"/>
                <w:szCs w:val="20"/>
                <w:lang w:val="en-GB"/>
              </w:rPr>
              <w:t>production, installations, heat, installation, united, allocation, product, emissions, operator, ets</w:t>
            </w:r>
          </w:p>
        </w:tc>
        <w:tc>
          <w:tcPr>
            <w:tcW w:w="654" w:type="dxa"/>
            <w:tcBorders>
              <w:top w:val="nil"/>
              <w:left w:val="nil"/>
              <w:bottom w:val="nil"/>
              <w:right w:val="nil"/>
            </w:tcBorders>
          </w:tcPr>
          <w:p w14:paraId="34FF7F04" w14:textId="059D5ADA" w:rsidR="000B1907" w:rsidRPr="003166BB" w:rsidRDefault="000B1907" w:rsidP="000B1907">
            <w:pPr>
              <w:spacing w:line="276"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lang w:val="en-GB"/>
              </w:rPr>
            </w:pPr>
            <w:r w:rsidRPr="003166BB">
              <w:rPr>
                <w:rFonts w:cs="Times New Roman"/>
                <w:sz w:val="20"/>
                <w:szCs w:val="20"/>
                <w:lang w:val="en-GB"/>
              </w:rPr>
              <w:t>16</w:t>
            </w:r>
          </w:p>
        </w:tc>
        <w:tc>
          <w:tcPr>
            <w:tcW w:w="6566" w:type="dxa"/>
            <w:tcBorders>
              <w:top w:val="nil"/>
              <w:left w:val="nil"/>
              <w:bottom w:val="nil"/>
              <w:right w:val="nil"/>
            </w:tcBorders>
          </w:tcPr>
          <w:p w14:paraId="2A7AF42A" w14:textId="77777777" w:rsidR="00667AEA" w:rsidRDefault="00667AEA" w:rsidP="00667AEA">
            <w:pPr>
              <w:spacing w:line="276" w:lineRule="auto"/>
              <w:jc w:val="both"/>
              <w:cnfStyle w:val="000000000000" w:firstRow="0" w:lastRow="0" w:firstColumn="0" w:lastColumn="0" w:oddVBand="0" w:evenVBand="0" w:oddHBand="0" w:evenHBand="0" w:firstRowFirstColumn="0" w:firstRowLastColumn="0" w:lastRowFirstColumn="0" w:lastRowLastColumn="0"/>
              <w:rPr>
                <w:rFonts w:cs="Times New Roman"/>
                <w:b/>
                <w:color w:val="000000"/>
                <w:sz w:val="20"/>
                <w:szCs w:val="20"/>
                <w:lang w:val="en-US"/>
              </w:rPr>
            </w:pPr>
            <w:r>
              <w:rPr>
                <w:rFonts w:cs="Times New Roman"/>
                <w:b/>
                <w:color w:val="000000"/>
                <w:sz w:val="20"/>
                <w:szCs w:val="20"/>
                <w:lang w:val="en-US"/>
              </w:rPr>
              <w:t xml:space="preserve">Consultation on Effort Sharing Decision </w:t>
            </w:r>
          </w:p>
          <w:p w14:paraId="698AAE06" w14:textId="49F5C2F4" w:rsidR="000B1907" w:rsidRPr="003166BB" w:rsidRDefault="00667AEA" w:rsidP="00667AEA">
            <w:pPr>
              <w:spacing w:line="276" w:lineRule="auto"/>
              <w:jc w:val="both"/>
              <w:cnfStyle w:val="000000000000" w:firstRow="0" w:lastRow="0" w:firstColumn="0" w:lastColumn="0" w:oddVBand="0" w:evenVBand="0" w:oddHBand="0" w:evenHBand="0" w:firstRowFirstColumn="0" w:firstRowLastColumn="0" w:lastRowFirstColumn="0" w:lastRowLastColumn="0"/>
              <w:rPr>
                <w:rFonts w:cs="Times New Roman"/>
                <w:sz w:val="20"/>
                <w:szCs w:val="20"/>
                <w:lang w:val="en-GB"/>
              </w:rPr>
            </w:pPr>
            <w:r>
              <w:rPr>
                <w:rFonts w:cs="Times New Roman"/>
                <w:color w:val="000000"/>
                <w:sz w:val="20"/>
                <w:szCs w:val="20"/>
                <w:lang w:val="en-US"/>
              </w:rPr>
              <w:t>option, options, costs, eu, cost, european, level, current, annual, national</w:t>
            </w:r>
          </w:p>
        </w:tc>
      </w:tr>
      <w:tr w:rsidR="000B1907" w:rsidRPr="00E407E5" w14:paraId="4E28C597" w14:textId="77777777" w:rsidTr="005D446C">
        <w:trPr>
          <w:cnfStyle w:val="000000100000" w:firstRow="0" w:lastRow="0" w:firstColumn="0" w:lastColumn="0" w:oddVBand="0" w:evenVBand="0" w:oddHBand="1" w:evenHBand="0" w:firstRowFirstColumn="0" w:firstRowLastColumn="0" w:lastRowFirstColumn="0" w:lastRowLastColumn="0"/>
          <w:trHeight w:val="573"/>
        </w:trPr>
        <w:tc>
          <w:tcPr>
            <w:cnfStyle w:val="001000000000" w:firstRow="0" w:lastRow="0" w:firstColumn="1" w:lastColumn="0" w:oddVBand="0" w:evenVBand="0" w:oddHBand="0" w:evenHBand="0" w:firstRowFirstColumn="0" w:firstRowLastColumn="0" w:lastRowFirstColumn="0" w:lastRowLastColumn="0"/>
            <w:tcW w:w="654" w:type="dxa"/>
            <w:tcBorders>
              <w:top w:val="nil"/>
              <w:left w:val="nil"/>
              <w:bottom w:val="nil"/>
              <w:right w:val="nil"/>
            </w:tcBorders>
          </w:tcPr>
          <w:p w14:paraId="0EB38F29" w14:textId="6EA63A8C" w:rsidR="000B1907" w:rsidRPr="003166BB" w:rsidRDefault="000B1907" w:rsidP="000B1907">
            <w:pPr>
              <w:spacing w:line="276" w:lineRule="auto"/>
              <w:jc w:val="center"/>
              <w:rPr>
                <w:rFonts w:cs="Times New Roman"/>
                <w:b w:val="0"/>
                <w:sz w:val="20"/>
                <w:szCs w:val="20"/>
                <w:lang w:val="en-GB"/>
              </w:rPr>
            </w:pPr>
            <w:r w:rsidRPr="003166BB">
              <w:rPr>
                <w:rFonts w:cs="Times New Roman"/>
                <w:b w:val="0"/>
                <w:sz w:val="20"/>
                <w:szCs w:val="20"/>
                <w:lang w:val="en-GB"/>
              </w:rPr>
              <w:t>17</w:t>
            </w:r>
          </w:p>
        </w:tc>
        <w:tc>
          <w:tcPr>
            <w:tcW w:w="6575" w:type="dxa"/>
            <w:tcBorders>
              <w:top w:val="nil"/>
              <w:left w:val="nil"/>
              <w:bottom w:val="nil"/>
              <w:right w:val="nil"/>
            </w:tcBorders>
          </w:tcPr>
          <w:p w14:paraId="2BE4DE28" w14:textId="77777777" w:rsidR="00667AEA" w:rsidRDefault="00667AEA" w:rsidP="00667AEA">
            <w:pPr>
              <w:spacing w:line="276" w:lineRule="auto"/>
              <w:jc w:val="both"/>
              <w:cnfStyle w:val="000000100000" w:firstRow="0" w:lastRow="0" w:firstColumn="0" w:lastColumn="0" w:oddVBand="0" w:evenVBand="0" w:oddHBand="1" w:evenHBand="0" w:firstRowFirstColumn="0" w:firstRowLastColumn="0" w:lastRowFirstColumn="0" w:lastRowLastColumn="0"/>
              <w:rPr>
                <w:rFonts w:cs="Times New Roman"/>
                <w:b/>
                <w:sz w:val="20"/>
                <w:szCs w:val="20"/>
                <w:lang w:val="en-GB"/>
              </w:rPr>
            </w:pPr>
            <w:r>
              <w:rPr>
                <w:rFonts w:cs="Times New Roman"/>
                <w:b/>
                <w:sz w:val="20"/>
                <w:szCs w:val="20"/>
                <w:lang w:val="en-GB"/>
              </w:rPr>
              <w:t>Renewable energy promotion and use</w:t>
            </w:r>
          </w:p>
          <w:p w14:paraId="0A554465" w14:textId="062B7C0D" w:rsidR="000B1907" w:rsidRPr="003166BB" w:rsidRDefault="00667AEA" w:rsidP="00667AEA">
            <w:pPr>
              <w:spacing w:line="276" w:lineRule="auto"/>
              <w:jc w:val="both"/>
              <w:cnfStyle w:val="000000100000" w:firstRow="0" w:lastRow="0" w:firstColumn="0" w:lastColumn="0" w:oddVBand="0" w:evenVBand="0" w:oddHBand="1" w:evenHBand="0" w:firstRowFirstColumn="0" w:firstRowLastColumn="0" w:lastRowFirstColumn="0" w:lastRowLastColumn="0"/>
              <w:rPr>
                <w:rFonts w:cs="Times New Roman"/>
                <w:sz w:val="20"/>
                <w:szCs w:val="20"/>
                <w:lang w:val="en-GB"/>
              </w:rPr>
            </w:pPr>
            <w:r>
              <w:rPr>
                <w:rFonts w:cs="Times New Roman"/>
                <w:sz w:val="20"/>
                <w:szCs w:val="20"/>
                <w:lang w:val="en-GB"/>
              </w:rPr>
              <w:t>energy, renewable, res, support, national, sources, electricity, scheme, plan, development</w:t>
            </w:r>
          </w:p>
        </w:tc>
        <w:tc>
          <w:tcPr>
            <w:tcW w:w="654" w:type="dxa"/>
            <w:tcBorders>
              <w:top w:val="nil"/>
              <w:left w:val="nil"/>
              <w:bottom w:val="nil"/>
              <w:right w:val="nil"/>
            </w:tcBorders>
          </w:tcPr>
          <w:p w14:paraId="042D7E08" w14:textId="69CB5A46" w:rsidR="000B1907" w:rsidRPr="003166BB" w:rsidRDefault="000B1907" w:rsidP="000B1907">
            <w:pPr>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lang w:val="en-GB"/>
              </w:rPr>
            </w:pPr>
            <w:r w:rsidRPr="003166BB">
              <w:rPr>
                <w:rFonts w:cs="Times New Roman"/>
                <w:sz w:val="20"/>
                <w:szCs w:val="20"/>
                <w:lang w:val="en-GB"/>
              </w:rPr>
              <w:t>17</w:t>
            </w:r>
          </w:p>
        </w:tc>
        <w:tc>
          <w:tcPr>
            <w:tcW w:w="6566" w:type="dxa"/>
            <w:tcBorders>
              <w:top w:val="nil"/>
              <w:left w:val="nil"/>
              <w:bottom w:val="nil"/>
              <w:right w:val="nil"/>
            </w:tcBorders>
          </w:tcPr>
          <w:p w14:paraId="7ECC926F" w14:textId="77777777" w:rsidR="00667AEA" w:rsidRDefault="00667AEA" w:rsidP="00667AEA">
            <w:pPr>
              <w:spacing w:line="276" w:lineRule="auto"/>
              <w:jc w:val="both"/>
              <w:cnfStyle w:val="000000100000" w:firstRow="0" w:lastRow="0" w:firstColumn="0" w:lastColumn="0" w:oddVBand="0" w:evenVBand="0" w:oddHBand="1" w:evenHBand="0" w:firstRowFirstColumn="0" w:firstRowLastColumn="0" w:lastRowFirstColumn="0" w:lastRowLastColumn="0"/>
              <w:rPr>
                <w:rFonts w:cs="Times New Roman"/>
                <w:b/>
                <w:color w:val="000000"/>
                <w:sz w:val="20"/>
                <w:szCs w:val="20"/>
                <w:lang w:val="en-US"/>
              </w:rPr>
            </w:pPr>
            <w:r>
              <w:rPr>
                <w:rFonts w:cs="Times New Roman"/>
                <w:b/>
                <w:color w:val="000000"/>
                <w:sz w:val="20"/>
                <w:szCs w:val="20"/>
                <w:lang w:val="en-US"/>
              </w:rPr>
              <w:t xml:space="preserve">Renewable energy promotion and use </w:t>
            </w:r>
          </w:p>
          <w:p w14:paraId="611DC559" w14:textId="091AAE54" w:rsidR="000B1907" w:rsidRPr="003166BB" w:rsidRDefault="00667AEA" w:rsidP="00667AEA">
            <w:pPr>
              <w:spacing w:line="276" w:lineRule="auto"/>
              <w:jc w:val="both"/>
              <w:cnfStyle w:val="000000100000" w:firstRow="0" w:lastRow="0" w:firstColumn="0" w:lastColumn="0" w:oddVBand="0" w:evenVBand="0" w:oddHBand="1" w:evenHBand="0" w:firstRowFirstColumn="0" w:firstRowLastColumn="0" w:lastRowFirstColumn="0" w:lastRowLastColumn="0"/>
              <w:rPr>
                <w:rFonts w:cs="Times New Roman"/>
                <w:sz w:val="20"/>
                <w:szCs w:val="20"/>
                <w:lang w:val="en-GB"/>
              </w:rPr>
            </w:pPr>
            <w:r>
              <w:rPr>
                <w:rFonts w:cs="Times New Roman"/>
                <w:color w:val="000000"/>
                <w:sz w:val="20"/>
                <w:szCs w:val="20"/>
                <w:lang w:val="en-US"/>
              </w:rPr>
              <w:t>renewable, energy, res, electricity, support, sources, production, wind, grid, biofuels</w:t>
            </w:r>
          </w:p>
        </w:tc>
      </w:tr>
      <w:tr w:rsidR="000B1907" w:rsidRPr="00A5732F" w14:paraId="4581747A" w14:textId="77777777" w:rsidTr="005D446C">
        <w:trPr>
          <w:trHeight w:val="890"/>
        </w:trPr>
        <w:tc>
          <w:tcPr>
            <w:cnfStyle w:val="001000000000" w:firstRow="0" w:lastRow="0" w:firstColumn="1" w:lastColumn="0" w:oddVBand="0" w:evenVBand="0" w:oddHBand="0" w:evenHBand="0" w:firstRowFirstColumn="0" w:firstRowLastColumn="0" w:lastRowFirstColumn="0" w:lastRowLastColumn="0"/>
            <w:tcW w:w="654" w:type="dxa"/>
            <w:tcBorders>
              <w:top w:val="nil"/>
              <w:left w:val="nil"/>
              <w:bottom w:val="nil"/>
              <w:right w:val="nil"/>
            </w:tcBorders>
          </w:tcPr>
          <w:p w14:paraId="0D311F08" w14:textId="13734200" w:rsidR="000B1907" w:rsidRPr="003166BB" w:rsidRDefault="000B1907" w:rsidP="000B1907">
            <w:pPr>
              <w:spacing w:line="276" w:lineRule="auto"/>
              <w:jc w:val="center"/>
              <w:rPr>
                <w:rFonts w:cs="Times New Roman"/>
                <w:b w:val="0"/>
                <w:sz w:val="20"/>
                <w:szCs w:val="20"/>
                <w:lang w:val="en-GB"/>
              </w:rPr>
            </w:pPr>
            <w:r w:rsidRPr="003166BB">
              <w:rPr>
                <w:rFonts w:cs="Times New Roman"/>
                <w:b w:val="0"/>
                <w:sz w:val="20"/>
                <w:szCs w:val="20"/>
                <w:lang w:val="en-GB"/>
              </w:rPr>
              <w:t>18</w:t>
            </w:r>
          </w:p>
        </w:tc>
        <w:tc>
          <w:tcPr>
            <w:tcW w:w="6575" w:type="dxa"/>
            <w:tcBorders>
              <w:top w:val="nil"/>
              <w:left w:val="nil"/>
              <w:bottom w:val="nil"/>
              <w:right w:val="nil"/>
            </w:tcBorders>
          </w:tcPr>
          <w:p w14:paraId="7146712C" w14:textId="77777777" w:rsidR="00667AEA" w:rsidRDefault="00667AEA" w:rsidP="00667AEA">
            <w:pPr>
              <w:spacing w:line="276" w:lineRule="auto"/>
              <w:jc w:val="both"/>
              <w:cnfStyle w:val="000000000000" w:firstRow="0" w:lastRow="0" w:firstColumn="0" w:lastColumn="0" w:oddVBand="0" w:evenVBand="0" w:oddHBand="0" w:evenHBand="0" w:firstRowFirstColumn="0" w:firstRowLastColumn="0" w:lastRowFirstColumn="0" w:lastRowLastColumn="0"/>
              <w:rPr>
                <w:rFonts w:cs="Times New Roman"/>
                <w:b/>
                <w:color w:val="000000"/>
                <w:sz w:val="20"/>
                <w:szCs w:val="20"/>
                <w:lang w:val="en-GB"/>
              </w:rPr>
            </w:pPr>
            <w:r>
              <w:rPr>
                <w:rFonts w:cs="Times New Roman"/>
                <w:b/>
                <w:color w:val="000000"/>
                <w:sz w:val="20"/>
                <w:szCs w:val="20"/>
                <w:lang w:val="en-GB"/>
              </w:rPr>
              <w:t xml:space="preserve">Member state climate policy assessment  </w:t>
            </w:r>
          </w:p>
          <w:p w14:paraId="3DBDDD6C" w14:textId="367093CE" w:rsidR="000B1907" w:rsidRPr="003166BB" w:rsidRDefault="00667AEA" w:rsidP="00667AEA">
            <w:pPr>
              <w:spacing w:line="276" w:lineRule="auto"/>
              <w:jc w:val="both"/>
              <w:cnfStyle w:val="000000000000" w:firstRow="0" w:lastRow="0" w:firstColumn="0" w:lastColumn="0" w:oddVBand="0" w:evenVBand="0" w:oddHBand="0" w:evenHBand="0" w:firstRowFirstColumn="0" w:firstRowLastColumn="0" w:lastRowFirstColumn="0" w:lastRowLastColumn="0"/>
              <w:rPr>
                <w:rFonts w:cs="Times New Roman"/>
                <w:sz w:val="20"/>
                <w:szCs w:val="20"/>
                <w:lang w:val="en-GB"/>
              </w:rPr>
            </w:pPr>
            <w:r>
              <w:rPr>
                <w:rFonts w:cs="Times New Roman"/>
                <w:color w:val="000000"/>
                <w:sz w:val="20"/>
                <w:szCs w:val="20"/>
                <w:lang w:val="en-GB"/>
              </w:rPr>
              <w:t>energy, measures, government, efficiency, tax, policy, ministry, national, sector, electricity</w:t>
            </w:r>
          </w:p>
        </w:tc>
        <w:tc>
          <w:tcPr>
            <w:tcW w:w="654" w:type="dxa"/>
            <w:tcBorders>
              <w:top w:val="nil"/>
              <w:left w:val="nil"/>
              <w:bottom w:val="nil"/>
              <w:right w:val="nil"/>
            </w:tcBorders>
          </w:tcPr>
          <w:p w14:paraId="37E45A64" w14:textId="4BA3839C" w:rsidR="000B1907" w:rsidRPr="003166BB" w:rsidRDefault="000B1907" w:rsidP="000B1907">
            <w:pPr>
              <w:spacing w:line="276"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lang w:val="en-GB"/>
              </w:rPr>
            </w:pPr>
            <w:r w:rsidRPr="003166BB">
              <w:rPr>
                <w:rFonts w:cs="Times New Roman"/>
                <w:sz w:val="20"/>
                <w:szCs w:val="20"/>
                <w:lang w:val="en-GB"/>
              </w:rPr>
              <w:t>18</w:t>
            </w:r>
          </w:p>
        </w:tc>
        <w:tc>
          <w:tcPr>
            <w:tcW w:w="6566" w:type="dxa"/>
            <w:tcBorders>
              <w:top w:val="nil"/>
              <w:left w:val="nil"/>
              <w:bottom w:val="nil"/>
              <w:right w:val="nil"/>
            </w:tcBorders>
          </w:tcPr>
          <w:p w14:paraId="31736ACF" w14:textId="77777777" w:rsidR="00667AEA" w:rsidRDefault="00667AEA" w:rsidP="00667AEA">
            <w:pPr>
              <w:spacing w:line="276" w:lineRule="auto"/>
              <w:jc w:val="both"/>
              <w:cnfStyle w:val="000000000000" w:firstRow="0" w:lastRow="0" w:firstColumn="0" w:lastColumn="0" w:oddVBand="0" w:evenVBand="0" w:oddHBand="0" w:evenHBand="0" w:firstRowFirstColumn="0" w:firstRowLastColumn="0" w:lastRowFirstColumn="0" w:lastRowLastColumn="0"/>
              <w:rPr>
                <w:rFonts w:cs="Times New Roman"/>
                <w:b/>
                <w:color w:val="000000"/>
                <w:sz w:val="20"/>
                <w:szCs w:val="20"/>
                <w:lang w:val="en-US"/>
              </w:rPr>
            </w:pPr>
            <w:r>
              <w:rPr>
                <w:rFonts w:cs="Times New Roman"/>
                <w:b/>
                <w:color w:val="000000"/>
                <w:sz w:val="20"/>
                <w:szCs w:val="20"/>
                <w:lang w:val="en-US"/>
              </w:rPr>
              <w:t xml:space="preserve">Mainstreaming climate policy into EU structural funds </w:t>
            </w:r>
          </w:p>
          <w:p w14:paraId="3465EEA8" w14:textId="33D55786" w:rsidR="000B1907" w:rsidRPr="003166BB" w:rsidRDefault="00667AEA" w:rsidP="00667AEA">
            <w:pPr>
              <w:spacing w:line="276" w:lineRule="auto"/>
              <w:jc w:val="both"/>
              <w:cnfStyle w:val="000000000000" w:firstRow="0" w:lastRow="0" w:firstColumn="0" w:lastColumn="0" w:oddVBand="0" w:evenVBand="0" w:oddHBand="0" w:evenHBand="0" w:firstRowFirstColumn="0" w:firstRowLastColumn="0" w:lastRowFirstColumn="0" w:lastRowLastColumn="0"/>
              <w:rPr>
                <w:rFonts w:cs="Times New Roman"/>
                <w:sz w:val="20"/>
                <w:szCs w:val="20"/>
                <w:lang w:val="en-GB"/>
              </w:rPr>
            </w:pPr>
            <w:r>
              <w:rPr>
                <w:rFonts w:cs="Times New Roman"/>
                <w:sz w:val="20"/>
                <w:szCs w:val="20"/>
                <w:lang w:val="en-US"/>
              </w:rPr>
              <w:t>climate, change, action, support, programme, programmes, development, actions, management, specific</w:t>
            </w:r>
          </w:p>
        </w:tc>
      </w:tr>
      <w:tr w:rsidR="000B1907" w:rsidRPr="00A5732F" w14:paraId="52BC954F" w14:textId="77777777" w:rsidTr="005D446C">
        <w:trPr>
          <w:cnfStyle w:val="000000100000" w:firstRow="0" w:lastRow="0" w:firstColumn="0" w:lastColumn="0" w:oddVBand="0" w:evenVBand="0" w:oddHBand="1" w:evenHBand="0" w:firstRowFirstColumn="0" w:firstRowLastColumn="0" w:lastRowFirstColumn="0" w:lastRowLastColumn="0"/>
          <w:trHeight w:val="573"/>
        </w:trPr>
        <w:tc>
          <w:tcPr>
            <w:cnfStyle w:val="001000000000" w:firstRow="0" w:lastRow="0" w:firstColumn="1" w:lastColumn="0" w:oddVBand="0" w:evenVBand="0" w:oddHBand="0" w:evenHBand="0" w:firstRowFirstColumn="0" w:firstRowLastColumn="0" w:lastRowFirstColumn="0" w:lastRowLastColumn="0"/>
            <w:tcW w:w="654" w:type="dxa"/>
            <w:tcBorders>
              <w:top w:val="nil"/>
              <w:left w:val="nil"/>
              <w:bottom w:val="nil"/>
              <w:right w:val="nil"/>
            </w:tcBorders>
          </w:tcPr>
          <w:p w14:paraId="125E572C" w14:textId="32E84688" w:rsidR="000B1907" w:rsidRPr="003166BB" w:rsidRDefault="000B1907" w:rsidP="000B1907">
            <w:pPr>
              <w:spacing w:line="276" w:lineRule="auto"/>
              <w:jc w:val="center"/>
              <w:rPr>
                <w:rFonts w:cs="Times New Roman"/>
                <w:b w:val="0"/>
                <w:sz w:val="20"/>
                <w:szCs w:val="20"/>
                <w:lang w:val="en-GB"/>
              </w:rPr>
            </w:pPr>
            <w:r w:rsidRPr="003166BB">
              <w:rPr>
                <w:rFonts w:cs="Times New Roman"/>
                <w:b w:val="0"/>
                <w:sz w:val="20"/>
                <w:szCs w:val="20"/>
                <w:lang w:val="en-GB"/>
              </w:rPr>
              <w:t>19</w:t>
            </w:r>
          </w:p>
        </w:tc>
        <w:tc>
          <w:tcPr>
            <w:tcW w:w="6575" w:type="dxa"/>
            <w:tcBorders>
              <w:top w:val="nil"/>
              <w:left w:val="nil"/>
              <w:bottom w:val="nil"/>
              <w:right w:val="nil"/>
            </w:tcBorders>
          </w:tcPr>
          <w:p w14:paraId="0FF98C05" w14:textId="77777777" w:rsidR="00667AEA" w:rsidRDefault="00667AEA" w:rsidP="00667AEA">
            <w:pPr>
              <w:spacing w:line="276" w:lineRule="auto"/>
              <w:jc w:val="both"/>
              <w:cnfStyle w:val="000000100000" w:firstRow="0" w:lastRow="0" w:firstColumn="0" w:lastColumn="0" w:oddVBand="0" w:evenVBand="0" w:oddHBand="1" w:evenHBand="0" w:firstRowFirstColumn="0" w:firstRowLastColumn="0" w:lastRowFirstColumn="0" w:lastRowLastColumn="0"/>
              <w:rPr>
                <w:rFonts w:cs="Times New Roman"/>
                <w:b/>
                <w:color w:val="000000"/>
                <w:sz w:val="20"/>
                <w:szCs w:val="20"/>
                <w:lang w:val="en-GB"/>
              </w:rPr>
            </w:pPr>
            <w:r>
              <w:rPr>
                <w:rFonts w:cs="Times New Roman"/>
                <w:b/>
                <w:color w:val="000000"/>
                <w:sz w:val="20"/>
                <w:szCs w:val="20"/>
                <w:lang w:val="en-GB"/>
              </w:rPr>
              <w:t>Improving the ETS</w:t>
            </w:r>
          </w:p>
          <w:p w14:paraId="49ACCD3F" w14:textId="737D61B9" w:rsidR="000B1907" w:rsidRPr="003166BB" w:rsidRDefault="00667AEA" w:rsidP="00667AEA">
            <w:pPr>
              <w:spacing w:line="276" w:lineRule="auto"/>
              <w:jc w:val="both"/>
              <w:cnfStyle w:val="000000100000" w:firstRow="0" w:lastRow="0" w:firstColumn="0" w:lastColumn="0" w:oddVBand="0" w:evenVBand="0" w:oddHBand="1" w:evenHBand="0" w:firstRowFirstColumn="0" w:firstRowLastColumn="0" w:lastRowFirstColumn="0" w:lastRowLastColumn="0"/>
              <w:rPr>
                <w:rFonts w:cs="Times New Roman"/>
                <w:sz w:val="20"/>
                <w:szCs w:val="20"/>
                <w:lang w:val="en-GB"/>
              </w:rPr>
            </w:pPr>
            <w:r>
              <w:rPr>
                <w:rFonts w:cs="Times New Roman"/>
                <w:color w:val="000000"/>
                <w:sz w:val="20"/>
                <w:szCs w:val="20"/>
                <w:lang w:val="en-GB"/>
              </w:rPr>
              <w:t>eu, emissions, cost, option, ets, cost, options, market, impact, carbon</w:t>
            </w:r>
          </w:p>
        </w:tc>
        <w:tc>
          <w:tcPr>
            <w:tcW w:w="654" w:type="dxa"/>
            <w:tcBorders>
              <w:top w:val="nil"/>
              <w:left w:val="nil"/>
              <w:bottom w:val="nil"/>
              <w:right w:val="nil"/>
            </w:tcBorders>
          </w:tcPr>
          <w:p w14:paraId="054AC06F" w14:textId="2091DF89" w:rsidR="000B1907" w:rsidRPr="003166BB" w:rsidRDefault="000B1907" w:rsidP="000B1907">
            <w:pPr>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lang w:val="en-GB"/>
              </w:rPr>
            </w:pPr>
            <w:r w:rsidRPr="003166BB">
              <w:rPr>
                <w:rFonts w:cs="Times New Roman"/>
                <w:sz w:val="20"/>
                <w:szCs w:val="20"/>
                <w:lang w:val="en-GB"/>
              </w:rPr>
              <w:t>19</w:t>
            </w:r>
          </w:p>
        </w:tc>
        <w:tc>
          <w:tcPr>
            <w:tcW w:w="6566" w:type="dxa"/>
            <w:tcBorders>
              <w:top w:val="nil"/>
              <w:left w:val="nil"/>
              <w:bottom w:val="nil"/>
              <w:right w:val="nil"/>
            </w:tcBorders>
          </w:tcPr>
          <w:p w14:paraId="5A18BD02" w14:textId="77777777" w:rsidR="00667AEA" w:rsidRDefault="00667AEA" w:rsidP="00667AEA">
            <w:pPr>
              <w:spacing w:line="276" w:lineRule="auto"/>
              <w:jc w:val="both"/>
              <w:cnfStyle w:val="000000100000" w:firstRow="0" w:lastRow="0" w:firstColumn="0" w:lastColumn="0" w:oddVBand="0" w:evenVBand="0" w:oddHBand="1" w:evenHBand="0" w:firstRowFirstColumn="0" w:firstRowLastColumn="0" w:lastRowFirstColumn="0" w:lastRowLastColumn="0"/>
              <w:rPr>
                <w:rFonts w:cs="Times New Roman"/>
                <w:b/>
                <w:color w:val="000000"/>
                <w:sz w:val="20"/>
                <w:szCs w:val="20"/>
                <w:lang w:val="en-US"/>
              </w:rPr>
            </w:pPr>
            <w:r>
              <w:rPr>
                <w:rFonts w:cs="Times New Roman"/>
                <w:b/>
                <w:color w:val="000000"/>
                <w:sz w:val="20"/>
                <w:szCs w:val="20"/>
                <w:lang w:val="en-US"/>
              </w:rPr>
              <w:t>Revision of the ETS</w:t>
            </w:r>
          </w:p>
          <w:p w14:paraId="65B458B9" w14:textId="0217D0FE" w:rsidR="000B1907" w:rsidRPr="003166BB" w:rsidRDefault="00667AEA" w:rsidP="00667AEA">
            <w:pPr>
              <w:spacing w:line="276" w:lineRule="auto"/>
              <w:jc w:val="both"/>
              <w:cnfStyle w:val="000000100000" w:firstRow="0" w:lastRow="0" w:firstColumn="0" w:lastColumn="0" w:oddVBand="0" w:evenVBand="0" w:oddHBand="1" w:evenHBand="0" w:firstRowFirstColumn="0" w:firstRowLastColumn="0" w:lastRowFirstColumn="0" w:lastRowLastColumn="0"/>
              <w:rPr>
                <w:rFonts w:cs="Times New Roman"/>
                <w:sz w:val="20"/>
                <w:szCs w:val="20"/>
                <w:lang w:val="en-GB"/>
              </w:rPr>
            </w:pPr>
            <w:r>
              <w:rPr>
                <w:rFonts w:cs="Times New Roman"/>
                <w:color w:val="000000"/>
                <w:sz w:val="20"/>
                <w:szCs w:val="20"/>
                <w:lang w:val="en-US"/>
              </w:rPr>
              <w:t>ets, carbon, eu, allowances, allocation, emissions, free, costs, installations, revenues</w:t>
            </w:r>
          </w:p>
        </w:tc>
      </w:tr>
      <w:tr w:rsidR="000B1907" w:rsidRPr="00E407E5" w14:paraId="7300240E" w14:textId="77777777" w:rsidTr="005D446C">
        <w:trPr>
          <w:trHeight w:val="588"/>
        </w:trPr>
        <w:tc>
          <w:tcPr>
            <w:cnfStyle w:val="001000000000" w:firstRow="0" w:lastRow="0" w:firstColumn="1" w:lastColumn="0" w:oddVBand="0" w:evenVBand="0" w:oddHBand="0" w:evenHBand="0" w:firstRowFirstColumn="0" w:firstRowLastColumn="0" w:lastRowFirstColumn="0" w:lastRowLastColumn="0"/>
            <w:tcW w:w="654" w:type="dxa"/>
            <w:tcBorders>
              <w:top w:val="nil"/>
              <w:left w:val="nil"/>
              <w:bottom w:val="nil"/>
              <w:right w:val="nil"/>
            </w:tcBorders>
          </w:tcPr>
          <w:p w14:paraId="27B8EB51" w14:textId="7D8909DA" w:rsidR="000B1907" w:rsidRPr="003166BB" w:rsidRDefault="000B1907" w:rsidP="000B1907">
            <w:pPr>
              <w:spacing w:line="276" w:lineRule="auto"/>
              <w:jc w:val="center"/>
              <w:rPr>
                <w:rFonts w:cs="Times New Roman"/>
                <w:b w:val="0"/>
                <w:sz w:val="20"/>
                <w:szCs w:val="20"/>
                <w:lang w:val="en-GB"/>
              </w:rPr>
            </w:pPr>
            <w:r w:rsidRPr="003166BB">
              <w:rPr>
                <w:rFonts w:cs="Times New Roman"/>
                <w:b w:val="0"/>
                <w:sz w:val="20"/>
                <w:szCs w:val="20"/>
                <w:lang w:val="en-GB"/>
              </w:rPr>
              <w:t>20</w:t>
            </w:r>
          </w:p>
        </w:tc>
        <w:tc>
          <w:tcPr>
            <w:tcW w:w="6575" w:type="dxa"/>
            <w:tcBorders>
              <w:top w:val="nil"/>
              <w:left w:val="nil"/>
              <w:bottom w:val="nil"/>
              <w:right w:val="nil"/>
            </w:tcBorders>
          </w:tcPr>
          <w:p w14:paraId="70650D79" w14:textId="77777777" w:rsidR="00667AEA" w:rsidRDefault="00667AEA" w:rsidP="00667AEA">
            <w:pPr>
              <w:spacing w:line="276" w:lineRule="auto"/>
              <w:jc w:val="both"/>
              <w:cnfStyle w:val="000000000000" w:firstRow="0" w:lastRow="0" w:firstColumn="0" w:lastColumn="0" w:oddVBand="0" w:evenVBand="0" w:oddHBand="0" w:evenHBand="0" w:firstRowFirstColumn="0" w:firstRowLastColumn="0" w:lastRowFirstColumn="0" w:lastRowLastColumn="0"/>
              <w:rPr>
                <w:rFonts w:cs="Times New Roman"/>
                <w:b/>
                <w:color w:val="000000"/>
                <w:sz w:val="20"/>
                <w:szCs w:val="20"/>
                <w:lang w:val="en-GB"/>
              </w:rPr>
            </w:pPr>
            <w:r>
              <w:rPr>
                <w:rFonts w:cs="Times New Roman"/>
                <w:b/>
                <w:color w:val="000000"/>
                <w:sz w:val="20"/>
                <w:szCs w:val="20"/>
                <w:lang w:val="en-GB"/>
              </w:rPr>
              <w:t xml:space="preserve">Future emissions reduction scenarios </w:t>
            </w:r>
          </w:p>
          <w:p w14:paraId="2F383E9D" w14:textId="6FC2D876" w:rsidR="000B1907" w:rsidRPr="003166BB" w:rsidRDefault="00667AEA" w:rsidP="00667AEA">
            <w:pPr>
              <w:spacing w:line="276" w:lineRule="auto"/>
              <w:jc w:val="both"/>
              <w:cnfStyle w:val="000000000000" w:firstRow="0" w:lastRow="0" w:firstColumn="0" w:lastColumn="0" w:oddVBand="0" w:evenVBand="0" w:oddHBand="0" w:evenHBand="0" w:firstRowFirstColumn="0" w:firstRowLastColumn="0" w:lastRowFirstColumn="0" w:lastRowLastColumn="0"/>
              <w:rPr>
                <w:rFonts w:cs="Times New Roman"/>
                <w:sz w:val="20"/>
                <w:szCs w:val="20"/>
                <w:lang w:val="en-GB"/>
              </w:rPr>
            </w:pPr>
            <w:r>
              <w:rPr>
                <w:rFonts w:cs="Times New Roman"/>
                <w:color w:val="000000"/>
                <w:sz w:val="20"/>
                <w:szCs w:val="20"/>
                <w:lang w:val="en-GB"/>
              </w:rPr>
              <w:t>scenario, costs, cost, baseline, analysis, scenarios, potential, impact, model, reduction</w:t>
            </w:r>
          </w:p>
        </w:tc>
        <w:tc>
          <w:tcPr>
            <w:tcW w:w="654" w:type="dxa"/>
            <w:tcBorders>
              <w:top w:val="nil"/>
              <w:left w:val="nil"/>
              <w:bottom w:val="nil"/>
              <w:right w:val="nil"/>
            </w:tcBorders>
          </w:tcPr>
          <w:p w14:paraId="1BC6E920" w14:textId="22823416" w:rsidR="000B1907" w:rsidRPr="003166BB" w:rsidRDefault="000B1907" w:rsidP="000B1907">
            <w:pPr>
              <w:spacing w:line="276"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lang w:val="en-GB"/>
              </w:rPr>
            </w:pPr>
            <w:r w:rsidRPr="003166BB">
              <w:rPr>
                <w:rFonts w:cs="Times New Roman"/>
                <w:sz w:val="20"/>
                <w:szCs w:val="20"/>
                <w:lang w:val="en-GB"/>
              </w:rPr>
              <w:t>20</w:t>
            </w:r>
          </w:p>
        </w:tc>
        <w:tc>
          <w:tcPr>
            <w:tcW w:w="6566" w:type="dxa"/>
            <w:tcBorders>
              <w:top w:val="nil"/>
              <w:left w:val="nil"/>
              <w:bottom w:val="nil"/>
              <w:right w:val="nil"/>
            </w:tcBorders>
          </w:tcPr>
          <w:p w14:paraId="35F2C08F" w14:textId="77777777" w:rsidR="00667AEA" w:rsidRDefault="00667AEA" w:rsidP="00667AEA">
            <w:pPr>
              <w:spacing w:line="276" w:lineRule="auto"/>
              <w:jc w:val="both"/>
              <w:cnfStyle w:val="000000000000" w:firstRow="0" w:lastRow="0" w:firstColumn="0" w:lastColumn="0" w:oddVBand="0" w:evenVBand="0" w:oddHBand="0" w:evenHBand="0" w:firstRowFirstColumn="0" w:firstRowLastColumn="0" w:lastRowFirstColumn="0" w:lastRowLastColumn="0"/>
              <w:rPr>
                <w:rFonts w:cs="Times New Roman"/>
                <w:b/>
                <w:color w:val="000000"/>
                <w:sz w:val="20"/>
                <w:szCs w:val="20"/>
                <w:lang w:val="en-US"/>
              </w:rPr>
            </w:pPr>
            <w:r>
              <w:rPr>
                <w:rFonts w:cs="Times New Roman"/>
                <w:b/>
                <w:color w:val="000000"/>
                <w:sz w:val="20"/>
                <w:szCs w:val="20"/>
                <w:lang w:val="en-US"/>
              </w:rPr>
              <w:t xml:space="preserve">Auctioning of emissions allowances </w:t>
            </w:r>
          </w:p>
          <w:p w14:paraId="0AD39B79" w14:textId="3CD1F6B5" w:rsidR="000B1907" w:rsidRPr="003166BB" w:rsidRDefault="00667AEA" w:rsidP="00667AEA">
            <w:pPr>
              <w:spacing w:line="276" w:lineRule="auto"/>
              <w:jc w:val="both"/>
              <w:cnfStyle w:val="000000000000" w:firstRow="0" w:lastRow="0" w:firstColumn="0" w:lastColumn="0" w:oddVBand="0" w:evenVBand="0" w:oddHBand="0" w:evenHBand="0" w:firstRowFirstColumn="0" w:firstRowLastColumn="0" w:lastRowFirstColumn="0" w:lastRowLastColumn="0"/>
              <w:rPr>
                <w:rFonts w:cs="Times New Roman"/>
                <w:sz w:val="20"/>
                <w:szCs w:val="20"/>
                <w:lang w:val="en-GB"/>
              </w:rPr>
            </w:pPr>
            <w:r>
              <w:rPr>
                <w:rFonts w:cs="Times New Roman"/>
                <w:color w:val="000000"/>
                <w:sz w:val="20"/>
                <w:szCs w:val="20"/>
                <w:lang w:val="en-US"/>
              </w:rPr>
              <w:t>volume, allowances, price, average, total, market, period, trading, month, successful</w:t>
            </w:r>
          </w:p>
        </w:tc>
      </w:tr>
      <w:tr w:rsidR="000B1907" w:rsidRPr="003166BB" w14:paraId="23C94DE1" w14:textId="77777777" w:rsidTr="005D446C">
        <w:trPr>
          <w:cnfStyle w:val="000000100000" w:firstRow="0" w:lastRow="0" w:firstColumn="0" w:lastColumn="0" w:oddVBand="0" w:evenVBand="0" w:oddHBand="1" w:evenHBand="0" w:firstRowFirstColumn="0" w:firstRowLastColumn="0" w:lastRowFirstColumn="0" w:lastRowLastColumn="0"/>
          <w:trHeight w:val="588"/>
        </w:trPr>
        <w:tc>
          <w:tcPr>
            <w:cnfStyle w:val="001000000000" w:firstRow="0" w:lastRow="0" w:firstColumn="1" w:lastColumn="0" w:oddVBand="0" w:evenVBand="0" w:oddHBand="0" w:evenHBand="0" w:firstRowFirstColumn="0" w:firstRowLastColumn="0" w:lastRowFirstColumn="0" w:lastRowLastColumn="0"/>
            <w:tcW w:w="654" w:type="dxa"/>
            <w:tcBorders>
              <w:top w:val="nil"/>
              <w:left w:val="nil"/>
              <w:bottom w:val="nil"/>
              <w:right w:val="nil"/>
            </w:tcBorders>
          </w:tcPr>
          <w:p w14:paraId="677428A4" w14:textId="3EAF4EED" w:rsidR="000B1907" w:rsidRPr="003166BB" w:rsidRDefault="000B1907" w:rsidP="000B1907">
            <w:pPr>
              <w:spacing w:line="276" w:lineRule="auto"/>
              <w:jc w:val="center"/>
              <w:rPr>
                <w:rFonts w:cs="Times New Roman"/>
                <w:b w:val="0"/>
                <w:sz w:val="20"/>
                <w:szCs w:val="20"/>
                <w:lang w:val="en-GB"/>
              </w:rPr>
            </w:pPr>
            <w:r w:rsidRPr="003166BB">
              <w:rPr>
                <w:rFonts w:cs="Times New Roman"/>
                <w:b w:val="0"/>
                <w:sz w:val="20"/>
                <w:szCs w:val="20"/>
                <w:lang w:val="en-GB"/>
              </w:rPr>
              <w:t>21</w:t>
            </w:r>
          </w:p>
        </w:tc>
        <w:tc>
          <w:tcPr>
            <w:tcW w:w="6575" w:type="dxa"/>
            <w:tcBorders>
              <w:top w:val="nil"/>
              <w:left w:val="nil"/>
              <w:bottom w:val="nil"/>
              <w:right w:val="nil"/>
            </w:tcBorders>
          </w:tcPr>
          <w:p w14:paraId="5D0D3647" w14:textId="77777777" w:rsidR="00667AEA" w:rsidRDefault="00667AEA" w:rsidP="00667AEA">
            <w:pPr>
              <w:spacing w:line="276" w:lineRule="auto"/>
              <w:jc w:val="both"/>
              <w:cnfStyle w:val="000000100000" w:firstRow="0" w:lastRow="0" w:firstColumn="0" w:lastColumn="0" w:oddVBand="0" w:evenVBand="0" w:oddHBand="1" w:evenHBand="0" w:firstRowFirstColumn="0" w:firstRowLastColumn="0" w:lastRowFirstColumn="0" w:lastRowLastColumn="0"/>
              <w:rPr>
                <w:rFonts w:cs="Times New Roman"/>
                <w:b/>
                <w:color w:val="000000"/>
                <w:sz w:val="20"/>
                <w:szCs w:val="20"/>
                <w:lang w:val="en-GB"/>
              </w:rPr>
            </w:pPr>
            <w:r>
              <w:rPr>
                <w:rFonts w:cs="Times New Roman"/>
                <w:b/>
                <w:color w:val="000000"/>
                <w:sz w:val="20"/>
                <w:szCs w:val="20"/>
                <w:lang w:val="en-GB"/>
              </w:rPr>
              <w:t>Electricity generation</w:t>
            </w:r>
          </w:p>
          <w:p w14:paraId="5CA6F8A0" w14:textId="5EE82A51" w:rsidR="000B1907" w:rsidRPr="003166BB" w:rsidRDefault="00667AEA" w:rsidP="00667AEA">
            <w:pPr>
              <w:spacing w:line="276" w:lineRule="auto"/>
              <w:jc w:val="both"/>
              <w:cnfStyle w:val="000000100000" w:firstRow="0" w:lastRow="0" w:firstColumn="0" w:lastColumn="0" w:oddVBand="0" w:evenVBand="0" w:oddHBand="1" w:evenHBand="0" w:firstRowFirstColumn="0" w:firstRowLastColumn="0" w:lastRowFirstColumn="0" w:lastRowLastColumn="0"/>
              <w:rPr>
                <w:rFonts w:cs="Times New Roman"/>
                <w:sz w:val="20"/>
                <w:szCs w:val="20"/>
                <w:lang w:val="en-GB"/>
              </w:rPr>
            </w:pPr>
            <w:r>
              <w:rPr>
                <w:rFonts w:cs="Times New Roman"/>
                <w:color w:val="000000"/>
                <w:sz w:val="20"/>
                <w:szCs w:val="20"/>
                <w:lang w:val="en-GB"/>
              </w:rPr>
              <w:lastRenderedPageBreak/>
              <w:t>electricity, power, sources, plants, production, renewable, plant, mw, energy, capacity</w:t>
            </w:r>
          </w:p>
        </w:tc>
        <w:tc>
          <w:tcPr>
            <w:tcW w:w="654" w:type="dxa"/>
            <w:tcBorders>
              <w:top w:val="nil"/>
              <w:left w:val="nil"/>
              <w:bottom w:val="nil"/>
              <w:right w:val="nil"/>
            </w:tcBorders>
          </w:tcPr>
          <w:p w14:paraId="0C9CEB5E" w14:textId="7220EF21" w:rsidR="000B1907" w:rsidRPr="003166BB" w:rsidRDefault="000B1907" w:rsidP="000B1907">
            <w:pPr>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lang w:val="en-GB"/>
              </w:rPr>
            </w:pPr>
            <w:r w:rsidRPr="003166BB">
              <w:rPr>
                <w:rFonts w:cs="Times New Roman"/>
                <w:sz w:val="20"/>
                <w:szCs w:val="20"/>
                <w:lang w:val="en-GB"/>
              </w:rPr>
              <w:lastRenderedPageBreak/>
              <w:t>21</w:t>
            </w:r>
          </w:p>
        </w:tc>
        <w:tc>
          <w:tcPr>
            <w:tcW w:w="6566" w:type="dxa"/>
            <w:tcBorders>
              <w:top w:val="nil"/>
              <w:left w:val="nil"/>
              <w:bottom w:val="nil"/>
              <w:right w:val="nil"/>
            </w:tcBorders>
          </w:tcPr>
          <w:p w14:paraId="6701EE12" w14:textId="77777777" w:rsidR="00667AEA" w:rsidRDefault="00667AEA" w:rsidP="00667AEA">
            <w:pPr>
              <w:spacing w:line="276" w:lineRule="auto"/>
              <w:jc w:val="both"/>
              <w:cnfStyle w:val="000000100000" w:firstRow="0" w:lastRow="0" w:firstColumn="0" w:lastColumn="0" w:oddVBand="0" w:evenVBand="0" w:oddHBand="1" w:evenHBand="0" w:firstRowFirstColumn="0" w:firstRowLastColumn="0" w:lastRowFirstColumn="0" w:lastRowLastColumn="0"/>
              <w:rPr>
                <w:rFonts w:cs="Times New Roman"/>
                <w:b/>
                <w:color w:val="000000"/>
                <w:sz w:val="20"/>
                <w:szCs w:val="20"/>
                <w:lang w:val="en-US"/>
              </w:rPr>
            </w:pPr>
            <w:r>
              <w:rPr>
                <w:rFonts w:cs="Times New Roman"/>
                <w:b/>
                <w:color w:val="000000"/>
                <w:sz w:val="20"/>
                <w:szCs w:val="20"/>
                <w:lang w:val="en-US"/>
              </w:rPr>
              <w:t xml:space="preserve">Biomass and biofuel use and production </w:t>
            </w:r>
          </w:p>
          <w:p w14:paraId="0554DDB0" w14:textId="50171556" w:rsidR="000B1907" w:rsidRPr="003166BB" w:rsidRDefault="00667AEA" w:rsidP="00667AEA">
            <w:pPr>
              <w:spacing w:line="276" w:lineRule="auto"/>
              <w:jc w:val="both"/>
              <w:cnfStyle w:val="000000100000" w:firstRow="0" w:lastRow="0" w:firstColumn="0" w:lastColumn="0" w:oddVBand="0" w:evenVBand="0" w:oddHBand="1" w:evenHBand="0" w:firstRowFirstColumn="0" w:firstRowLastColumn="0" w:lastRowFirstColumn="0" w:lastRowLastColumn="0"/>
              <w:rPr>
                <w:rFonts w:cs="Times New Roman"/>
                <w:sz w:val="20"/>
                <w:szCs w:val="20"/>
                <w:lang w:val="en-US"/>
              </w:rPr>
            </w:pPr>
            <w:r>
              <w:rPr>
                <w:rFonts w:cs="Times New Roman"/>
                <w:color w:val="000000"/>
                <w:sz w:val="20"/>
                <w:szCs w:val="20"/>
                <w:lang w:val="en-US"/>
              </w:rPr>
              <w:t>production, biomass, emissions, eu, land, ghg, carbon, biofuels, energy, supply</w:t>
            </w:r>
          </w:p>
        </w:tc>
      </w:tr>
      <w:tr w:rsidR="000B1907" w:rsidRPr="003166BB" w14:paraId="1D46182C" w14:textId="77777777" w:rsidTr="005D446C">
        <w:trPr>
          <w:trHeight w:val="875"/>
        </w:trPr>
        <w:tc>
          <w:tcPr>
            <w:cnfStyle w:val="001000000000" w:firstRow="0" w:lastRow="0" w:firstColumn="1" w:lastColumn="0" w:oddVBand="0" w:evenVBand="0" w:oddHBand="0" w:evenHBand="0" w:firstRowFirstColumn="0" w:firstRowLastColumn="0" w:lastRowFirstColumn="0" w:lastRowLastColumn="0"/>
            <w:tcW w:w="654" w:type="dxa"/>
            <w:tcBorders>
              <w:top w:val="nil"/>
              <w:left w:val="nil"/>
              <w:bottom w:val="nil"/>
              <w:right w:val="nil"/>
            </w:tcBorders>
          </w:tcPr>
          <w:p w14:paraId="7CBD7944" w14:textId="28B848E6" w:rsidR="000B1907" w:rsidRPr="003166BB" w:rsidRDefault="000B1907" w:rsidP="000B1907">
            <w:pPr>
              <w:spacing w:line="276" w:lineRule="auto"/>
              <w:jc w:val="center"/>
              <w:rPr>
                <w:rFonts w:cs="Times New Roman"/>
                <w:b w:val="0"/>
                <w:sz w:val="20"/>
                <w:szCs w:val="20"/>
                <w:lang w:val="en-GB"/>
              </w:rPr>
            </w:pPr>
            <w:r w:rsidRPr="003166BB">
              <w:rPr>
                <w:rFonts w:cs="Times New Roman"/>
                <w:b w:val="0"/>
                <w:sz w:val="20"/>
                <w:szCs w:val="20"/>
                <w:lang w:val="en-GB"/>
              </w:rPr>
              <w:t>22</w:t>
            </w:r>
          </w:p>
        </w:tc>
        <w:tc>
          <w:tcPr>
            <w:tcW w:w="6575" w:type="dxa"/>
            <w:tcBorders>
              <w:top w:val="nil"/>
              <w:left w:val="nil"/>
              <w:bottom w:val="nil"/>
              <w:right w:val="nil"/>
            </w:tcBorders>
          </w:tcPr>
          <w:p w14:paraId="591315E2" w14:textId="77777777" w:rsidR="00667AEA" w:rsidRDefault="00667AEA" w:rsidP="00667AEA">
            <w:pPr>
              <w:spacing w:line="276" w:lineRule="auto"/>
              <w:jc w:val="both"/>
              <w:cnfStyle w:val="000000000000" w:firstRow="0" w:lastRow="0" w:firstColumn="0" w:lastColumn="0" w:oddVBand="0" w:evenVBand="0" w:oddHBand="0" w:evenHBand="0" w:firstRowFirstColumn="0" w:firstRowLastColumn="0" w:lastRowFirstColumn="0" w:lastRowLastColumn="0"/>
              <w:rPr>
                <w:rFonts w:cs="Times New Roman"/>
                <w:b/>
                <w:sz w:val="20"/>
                <w:szCs w:val="20"/>
                <w:lang w:val="en-GB"/>
              </w:rPr>
            </w:pPr>
            <w:r>
              <w:rPr>
                <w:rFonts w:cs="Times New Roman"/>
                <w:b/>
                <w:sz w:val="20"/>
                <w:szCs w:val="20"/>
                <w:lang w:val="en-GB"/>
              </w:rPr>
              <w:t>Sustainable land-use</w:t>
            </w:r>
          </w:p>
          <w:p w14:paraId="7CD81268" w14:textId="4C3B6754" w:rsidR="000B1907" w:rsidRPr="003166BB" w:rsidRDefault="00667AEA" w:rsidP="00667AEA">
            <w:pPr>
              <w:spacing w:line="276" w:lineRule="auto"/>
              <w:jc w:val="both"/>
              <w:cnfStyle w:val="000000000000" w:firstRow="0" w:lastRow="0" w:firstColumn="0" w:lastColumn="0" w:oddVBand="0" w:evenVBand="0" w:oddHBand="0" w:evenHBand="0" w:firstRowFirstColumn="0" w:firstRowLastColumn="0" w:lastRowFirstColumn="0" w:lastRowLastColumn="0"/>
              <w:rPr>
                <w:rFonts w:cs="Times New Roman"/>
                <w:color w:val="000000"/>
                <w:sz w:val="20"/>
                <w:szCs w:val="20"/>
                <w:lang w:val="en-GB"/>
              </w:rPr>
            </w:pPr>
            <w:r>
              <w:rPr>
                <w:rFonts w:cs="Times New Roman"/>
                <w:sz w:val="20"/>
                <w:szCs w:val="20"/>
                <w:lang w:val="en-GB"/>
              </w:rPr>
              <w:t>biomass, heat, production, land, energy, heating, wood, waste, potential, fuel</w:t>
            </w:r>
          </w:p>
        </w:tc>
        <w:tc>
          <w:tcPr>
            <w:tcW w:w="654" w:type="dxa"/>
            <w:tcBorders>
              <w:top w:val="nil"/>
              <w:left w:val="nil"/>
              <w:bottom w:val="nil"/>
              <w:right w:val="nil"/>
            </w:tcBorders>
          </w:tcPr>
          <w:p w14:paraId="08471187" w14:textId="12B824B0" w:rsidR="000B1907" w:rsidRPr="003166BB" w:rsidRDefault="000B1907" w:rsidP="000B1907">
            <w:pPr>
              <w:spacing w:line="276"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lang w:val="en-GB"/>
              </w:rPr>
            </w:pPr>
            <w:r w:rsidRPr="003166BB">
              <w:rPr>
                <w:rFonts w:cs="Times New Roman"/>
                <w:sz w:val="20"/>
                <w:szCs w:val="20"/>
                <w:lang w:val="en-GB"/>
              </w:rPr>
              <w:t>22</w:t>
            </w:r>
          </w:p>
        </w:tc>
        <w:tc>
          <w:tcPr>
            <w:tcW w:w="6566" w:type="dxa"/>
            <w:tcBorders>
              <w:top w:val="nil"/>
              <w:left w:val="nil"/>
              <w:bottom w:val="nil"/>
              <w:right w:val="nil"/>
            </w:tcBorders>
          </w:tcPr>
          <w:p w14:paraId="52E1450B" w14:textId="77777777" w:rsidR="00667AEA" w:rsidRDefault="00667AEA" w:rsidP="00667AEA">
            <w:pPr>
              <w:spacing w:line="276" w:lineRule="auto"/>
              <w:jc w:val="both"/>
              <w:cnfStyle w:val="000000000000" w:firstRow="0" w:lastRow="0" w:firstColumn="0" w:lastColumn="0" w:oddVBand="0" w:evenVBand="0" w:oddHBand="0" w:evenHBand="0" w:firstRowFirstColumn="0" w:firstRowLastColumn="0" w:lastRowFirstColumn="0" w:lastRowLastColumn="0"/>
              <w:rPr>
                <w:rFonts w:cs="Times New Roman"/>
                <w:b/>
                <w:color w:val="000000"/>
                <w:sz w:val="20"/>
                <w:szCs w:val="20"/>
                <w:lang w:val="en-US"/>
              </w:rPr>
            </w:pPr>
            <w:r>
              <w:rPr>
                <w:rFonts w:cs="Times New Roman"/>
                <w:b/>
                <w:color w:val="000000"/>
                <w:sz w:val="20"/>
                <w:szCs w:val="20"/>
                <w:lang w:val="en-US"/>
              </w:rPr>
              <w:t>Sustainable land-use</w:t>
            </w:r>
          </w:p>
          <w:p w14:paraId="7E3DA093" w14:textId="27229F86" w:rsidR="000B1907" w:rsidRPr="003166BB" w:rsidRDefault="00667AEA" w:rsidP="00667AEA">
            <w:pPr>
              <w:spacing w:line="276" w:lineRule="auto"/>
              <w:jc w:val="both"/>
              <w:cnfStyle w:val="000000000000" w:firstRow="0" w:lastRow="0" w:firstColumn="0" w:lastColumn="0" w:oddVBand="0" w:evenVBand="0" w:oddHBand="0" w:evenHBand="0" w:firstRowFirstColumn="0" w:firstRowLastColumn="0" w:lastRowFirstColumn="0" w:lastRowLastColumn="0"/>
              <w:rPr>
                <w:rFonts w:cs="Times New Roman"/>
                <w:b/>
                <w:sz w:val="20"/>
                <w:szCs w:val="20"/>
                <w:lang w:val="en-GB"/>
              </w:rPr>
            </w:pPr>
            <w:r>
              <w:rPr>
                <w:rFonts w:cs="Times New Roman"/>
                <w:sz w:val="20"/>
                <w:szCs w:val="20"/>
                <w:lang w:val="en-GB"/>
              </w:rPr>
              <w:t>land, mitigation, agricultural, emissions, policy, management, potential, agriculture, action, cap</w:t>
            </w:r>
          </w:p>
        </w:tc>
      </w:tr>
      <w:tr w:rsidR="000B1907" w:rsidRPr="00E407E5" w14:paraId="1F2E2C52" w14:textId="77777777" w:rsidTr="005D446C">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654" w:type="dxa"/>
            <w:tcBorders>
              <w:top w:val="nil"/>
              <w:left w:val="nil"/>
              <w:bottom w:val="nil"/>
              <w:right w:val="nil"/>
            </w:tcBorders>
          </w:tcPr>
          <w:p w14:paraId="251A11B3" w14:textId="0D234A91" w:rsidR="000B1907" w:rsidRPr="003166BB" w:rsidRDefault="000B1907" w:rsidP="000B1907">
            <w:pPr>
              <w:spacing w:line="276" w:lineRule="auto"/>
              <w:jc w:val="center"/>
              <w:rPr>
                <w:rFonts w:cs="Times New Roman"/>
                <w:b w:val="0"/>
                <w:sz w:val="20"/>
                <w:szCs w:val="20"/>
                <w:lang w:val="en-GB"/>
              </w:rPr>
            </w:pPr>
            <w:r w:rsidRPr="003166BB">
              <w:rPr>
                <w:rFonts w:cs="Times New Roman"/>
                <w:b w:val="0"/>
                <w:sz w:val="20"/>
                <w:szCs w:val="20"/>
                <w:lang w:val="en-GB"/>
              </w:rPr>
              <w:t>23</w:t>
            </w:r>
          </w:p>
        </w:tc>
        <w:tc>
          <w:tcPr>
            <w:tcW w:w="6575" w:type="dxa"/>
            <w:tcBorders>
              <w:top w:val="nil"/>
              <w:left w:val="nil"/>
              <w:bottom w:val="nil"/>
              <w:right w:val="nil"/>
            </w:tcBorders>
          </w:tcPr>
          <w:p w14:paraId="0A5E2AC0" w14:textId="77777777" w:rsidR="00667AEA" w:rsidRDefault="00667AEA" w:rsidP="00667AEA">
            <w:pPr>
              <w:spacing w:line="276" w:lineRule="auto"/>
              <w:jc w:val="both"/>
              <w:cnfStyle w:val="000000100000" w:firstRow="0" w:lastRow="0" w:firstColumn="0" w:lastColumn="0" w:oddVBand="0" w:evenVBand="0" w:oddHBand="1" w:evenHBand="0" w:firstRowFirstColumn="0" w:firstRowLastColumn="0" w:lastRowFirstColumn="0" w:lastRowLastColumn="0"/>
              <w:rPr>
                <w:rFonts w:cs="Times New Roman"/>
                <w:b/>
                <w:color w:val="000000"/>
                <w:sz w:val="20"/>
                <w:szCs w:val="20"/>
                <w:lang w:val="en-GB"/>
              </w:rPr>
            </w:pPr>
            <w:r>
              <w:rPr>
                <w:rFonts w:cs="Times New Roman"/>
                <w:b/>
                <w:color w:val="000000"/>
                <w:sz w:val="20"/>
                <w:szCs w:val="20"/>
                <w:lang w:val="en-GB"/>
              </w:rPr>
              <w:t>External climate support</w:t>
            </w:r>
          </w:p>
          <w:p w14:paraId="671BF9BF" w14:textId="599AAF9C" w:rsidR="000B1907" w:rsidRPr="003166BB" w:rsidRDefault="00667AEA" w:rsidP="00667AEA">
            <w:pPr>
              <w:spacing w:line="276" w:lineRule="auto"/>
              <w:jc w:val="both"/>
              <w:cnfStyle w:val="000000100000" w:firstRow="0" w:lastRow="0" w:firstColumn="0" w:lastColumn="0" w:oddVBand="0" w:evenVBand="0" w:oddHBand="1" w:evenHBand="0" w:firstRowFirstColumn="0" w:firstRowLastColumn="0" w:lastRowFirstColumn="0" w:lastRowLastColumn="0"/>
              <w:rPr>
                <w:rFonts w:cs="Times New Roman"/>
                <w:sz w:val="20"/>
                <w:szCs w:val="20"/>
                <w:lang w:val="en-GB"/>
              </w:rPr>
            </w:pPr>
            <w:r>
              <w:rPr>
                <w:rFonts w:cs="Times New Roman"/>
                <w:color w:val="000000"/>
                <w:sz w:val="20"/>
                <w:szCs w:val="20"/>
                <w:lang w:val="en-GB"/>
              </w:rPr>
              <w:t>climate, change, development, policy, action, support, carbon, research, management, sustainable</w:t>
            </w:r>
          </w:p>
        </w:tc>
        <w:tc>
          <w:tcPr>
            <w:tcW w:w="654" w:type="dxa"/>
            <w:tcBorders>
              <w:top w:val="nil"/>
              <w:left w:val="nil"/>
              <w:bottom w:val="nil"/>
              <w:right w:val="nil"/>
            </w:tcBorders>
          </w:tcPr>
          <w:p w14:paraId="37490382" w14:textId="2EB9CDF9" w:rsidR="000B1907" w:rsidRPr="003166BB" w:rsidRDefault="000B1907" w:rsidP="000B1907">
            <w:pPr>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lang w:val="en-GB"/>
              </w:rPr>
            </w:pPr>
            <w:r w:rsidRPr="003166BB">
              <w:rPr>
                <w:rFonts w:cs="Times New Roman"/>
                <w:sz w:val="20"/>
                <w:szCs w:val="20"/>
                <w:lang w:val="en-GB"/>
              </w:rPr>
              <w:t>23</w:t>
            </w:r>
          </w:p>
        </w:tc>
        <w:tc>
          <w:tcPr>
            <w:tcW w:w="6566" w:type="dxa"/>
            <w:tcBorders>
              <w:top w:val="nil"/>
              <w:left w:val="nil"/>
              <w:bottom w:val="nil"/>
              <w:right w:val="nil"/>
            </w:tcBorders>
          </w:tcPr>
          <w:p w14:paraId="66968EEE" w14:textId="77777777" w:rsidR="00667AEA" w:rsidRDefault="00667AEA" w:rsidP="00667AEA">
            <w:pPr>
              <w:spacing w:line="276" w:lineRule="auto"/>
              <w:jc w:val="both"/>
              <w:cnfStyle w:val="000000100000" w:firstRow="0" w:lastRow="0" w:firstColumn="0" w:lastColumn="0" w:oddVBand="0" w:evenVBand="0" w:oddHBand="1" w:evenHBand="0" w:firstRowFirstColumn="0" w:firstRowLastColumn="0" w:lastRowFirstColumn="0" w:lastRowLastColumn="0"/>
              <w:rPr>
                <w:rFonts w:cs="Times New Roman"/>
                <w:b/>
                <w:color w:val="000000"/>
                <w:sz w:val="20"/>
                <w:szCs w:val="20"/>
                <w:lang w:val="en-US"/>
              </w:rPr>
            </w:pPr>
            <w:r>
              <w:rPr>
                <w:rFonts w:cs="Times New Roman"/>
                <w:b/>
                <w:color w:val="000000"/>
                <w:sz w:val="20"/>
                <w:szCs w:val="20"/>
                <w:lang w:val="en-US"/>
              </w:rPr>
              <w:t xml:space="preserve">Financing Projects of Common Interest </w:t>
            </w:r>
          </w:p>
          <w:p w14:paraId="4B5BE35C" w14:textId="38F623BE" w:rsidR="000B1907" w:rsidRPr="003166BB" w:rsidRDefault="00667AEA" w:rsidP="00667AEA">
            <w:pPr>
              <w:spacing w:line="276" w:lineRule="auto"/>
              <w:jc w:val="both"/>
              <w:cnfStyle w:val="000000100000" w:firstRow="0" w:lastRow="0" w:firstColumn="0" w:lastColumn="0" w:oddVBand="0" w:evenVBand="0" w:oddHBand="1" w:evenHBand="0" w:firstRowFirstColumn="0" w:firstRowLastColumn="0" w:lastRowFirstColumn="0" w:lastRowLastColumn="0"/>
              <w:rPr>
                <w:rFonts w:cs="Times New Roman"/>
                <w:sz w:val="20"/>
                <w:szCs w:val="20"/>
                <w:lang w:val="en-GB"/>
              </w:rPr>
            </w:pPr>
            <w:r>
              <w:rPr>
                <w:rFonts w:cs="Times New Roman"/>
                <w:color w:val="000000"/>
                <w:sz w:val="20"/>
                <w:szCs w:val="20"/>
                <w:lang w:val="en-US"/>
              </w:rPr>
              <w:t>energy, project, projects, european, investment, development, financial, investments, finance, eu</w:t>
            </w:r>
          </w:p>
        </w:tc>
      </w:tr>
      <w:tr w:rsidR="000B1907" w:rsidRPr="00E407E5" w14:paraId="2914CC5F" w14:textId="77777777" w:rsidTr="005D446C">
        <w:trPr>
          <w:trHeight w:val="875"/>
        </w:trPr>
        <w:tc>
          <w:tcPr>
            <w:cnfStyle w:val="001000000000" w:firstRow="0" w:lastRow="0" w:firstColumn="1" w:lastColumn="0" w:oddVBand="0" w:evenVBand="0" w:oddHBand="0" w:evenHBand="0" w:firstRowFirstColumn="0" w:firstRowLastColumn="0" w:lastRowFirstColumn="0" w:lastRowLastColumn="0"/>
            <w:tcW w:w="654" w:type="dxa"/>
            <w:tcBorders>
              <w:top w:val="nil"/>
              <w:left w:val="nil"/>
              <w:bottom w:val="nil"/>
              <w:right w:val="nil"/>
            </w:tcBorders>
          </w:tcPr>
          <w:p w14:paraId="49670ED8" w14:textId="0E2DF248" w:rsidR="000B1907" w:rsidRPr="003166BB" w:rsidRDefault="000B1907" w:rsidP="000B1907">
            <w:pPr>
              <w:spacing w:line="276" w:lineRule="auto"/>
              <w:jc w:val="center"/>
              <w:rPr>
                <w:rFonts w:cs="Times New Roman"/>
                <w:b w:val="0"/>
                <w:sz w:val="20"/>
                <w:szCs w:val="20"/>
                <w:lang w:val="en-GB"/>
              </w:rPr>
            </w:pPr>
            <w:r w:rsidRPr="003166BB">
              <w:rPr>
                <w:rFonts w:cs="Times New Roman"/>
                <w:b w:val="0"/>
                <w:sz w:val="20"/>
                <w:szCs w:val="20"/>
                <w:lang w:val="en-GB"/>
              </w:rPr>
              <w:t>24</w:t>
            </w:r>
          </w:p>
        </w:tc>
        <w:tc>
          <w:tcPr>
            <w:tcW w:w="6575" w:type="dxa"/>
            <w:tcBorders>
              <w:top w:val="nil"/>
              <w:left w:val="nil"/>
              <w:bottom w:val="nil"/>
              <w:right w:val="nil"/>
            </w:tcBorders>
          </w:tcPr>
          <w:p w14:paraId="7BD1A627" w14:textId="77777777" w:rsidR="00667AEA" w:rsidRDefault="00667AEA" w:rsidP="00667AEA">
            <w:pPr>
              <w:spacing w:line="276" w:lineRule="auto"/>
              <w:jc w:val="both"/>
              <w:cnfStyle w:val="000000000000" w:firstRow="0" w:lastRow="0" w:firstColumn="0" w:lastColumn="0" w:oddVBand="0" w:evenVBand="0" w:oddHBand="0" w:evenHBand="0" w:firstRowFirstColumn="0" w:firstRowLastColumn="0" w:lastRowFirstColumn="0" w:lastRowLastColumn="0"/>
              <w:rPr>
                <w:rFonts w:cs="Times New Roman"/>
                <w:color w:val="000000"/>
                <w:sz w:val="20"/>
                <w:szCs w:val="20"/>
                <w:lang w:val="en-GB"/>
              </w:rPr>
            </w:pPr>
            <w:r>
              <w:rPr>
                <w:rFonts w:cs="Times New Roman"/>
                <w:b/>
                <w:color w:val="000000"/>
                <w:sz w:val="20"/>
                <w:szCs w:val="20"/>
                <w:lang w:val="en-GB"/>
              </w:rPr>
              <w:t xml:space="preserve">Energy regulation and directives </w:t>
            </w:r>
          </w:p>
          <w:p w14:paraId="5AA897C6" w14:textId="13E276A5" w:rsidR="00667AEA" w:rsidRDefault="00667AEA" w:rsidP="00667AEA">
            <w:pPr>
              <w:spacing w:line="276" w:lineRule="auto"/>
              <w:jc w:val="both"/>
              <w:cnfStyle w:val="000000000000" w:firstRow="0" w:lastRow="0" w:firstColumn="0" w:lastColumn="0" w:oddVBand="0" w:evenVBand="0" w:oddHBand="0" w:evenHBand="0" w:firstRowFirstColumn="0" w:firstRowLastColumn="0" w:lastRowFirstColumn="0" w:lastRowLastColumn="0"/>
              <w:rPr>
                <w:rFonts w:cs="Times New Roman"/>
                <w:sz w:val="20"/>
                <w:szCs w:val="20"/>
                <w:lang w:val="en-GB"/>
              </w:rPr>
            </w:pPr>
            <w:r>
              <w:rPr>
                <w:rFonts w:cs="Times New Roman"/>
                <w:color w:val="000000"/>
                <w:sz w:val="20"/>
                <w:szCs w:val="20"/>
                <w:lang w:val="en-GB"/>
              </w:rPr>
              <w:t>article, directive, commission, european, ec, union, regulation, accordance, referred, official</w:t>
            </w:r>
          </w:p>
          <w:p w14:paraId="4B71BD3A" w14:textId="77777777" w:rsidR="000B1907" w:rsidRPr="00667AEA" w:rsidRDefault="000B1907" w:rsidP="00667AEA">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lang w:val="en-GB"/>
              </w:rPr>
            </w:pPr>
          </w:p>
        </w:tc>
        <w:tc>
          <w:tcPr>
            <w:tcW w:w="654" w:type="dxa"/>
            <w:tcBorders>
              <w:top w:val="nil"/>
              <w:left w:val="nil"/>
              <w:bottom w:val="nil"/>
              <w:right w:val="nil"/>
            </w:tcBorders>
          </w:tcPr>
          <w:p w14:paraId="10D37454" w14:textId="37DF9139" w:rsidR="000B1907" w:rsidRPr="003166BB" w:rsidRDefault="000B1907" w:rsidP="000B1907">
            <w:pPr>
              <w:spacing w:line="276"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lang w:val="en-GB"/>
              </w:rPr>
            </w:pPr>
            <w:r w:rsidRPr="003166BB">
              <w:rPr>
                <w:rFonts w:cs="Times New Roman"/>
                <w:sz w:val="20"/>
                <w:szCs w:val="20"/>
                <w:lang w:val="en-GB"/>
              </w:rPr>
              <w:t>24</w:t>
            </w:r>
          </w:p>
        </w:tc>
        <w:tc>
          <w:tcPr>
            <w:tcW w:w="6566" w:type="dxa"/>
            <w:tcBorders>
              <w:top w:val="nil"/>
              <w:left w:val="nil"/>
              <w:bottom w:val="nil"/>
              <w:right w:val="nil"/>
            </w:tcBorders>
          </w:tcPr>
          <w:p w14:paraId="0F165394" w14:textId="77777777" w:rsidR="00667AEA" w:rsidRDefault="00667AEA" w:rsidP="00667AEA">
            <w:pPr>
              <w:spacing w:line="276" w:lineRule="auto"/>
              <w:jc w:val="both"/>
              <w:cnfStyle w:val="000000000000" w:firstRow="0" w:lastRow="0" w:firstColumn="0" w:lastColumn="0" w:oddVBand="0" w:evenVBand="0" w:oddHBand="0" w:evenHBand="0" w:firstRowFirstColumn="0" w:firstRowLastColumn="0" w:lastRowFirstColumn="0" w:lastRowLastColumn="0"/>
              <w:rPr>
                <w:rFonts w:cs="Times New Roman"/>
                <w:b/>
                <w:color w:val="000000"/>
                <w:sz w:val="20"/>
                <w:szCs w:val="20"/>
                <w:lang w:val="en-US"/>
              </w:rPr>
            </w:pPr>
            <w:r>
              <w:rPr>
                <w:rFonts w:cs="Times New Roman"/>
                <w:b/>
                <w:color w:val="000000"/>
                <w:sz w:val="20"/>
                <w:szCs w:val="20"/>
                <w:lang w:val="en-US"/>
              </w:rPr>
              <w:t>Implementing regulation on energy issues</w:t>
            </w:r>
          </w:p>
          <w:p w14:paraId="1401EE04" w14:textId="66911AD2" w:rsidR="000B1907" w:rsidRPr="003166BB" w:rsidRDefault="00667AEA" w:rsidP="00667AEA">
            <w:pPr>
              <w:spacing w:line="276" w:lineRule="auto"/>
              <w:jc w:val="both"/>
              <w:cnfStyle w:val="000000000000" w:firstRow="0" w:lastRow="0" w:firstColumn="0" w:lastColumn="0" w:oddVBand="0" w:evenVBand="0" w:oddHBand="0" w:evenHBand="0" w:firstRowFirstColumn="0" w:firstRowLastColumn="0" w:lastRowFirstColumn="0" w:lastRowLastColumn="0"/>
              <w:rPr>
                <w:rFonts w:cs="Times New Roman"/>
                <w:sz w:val="20"/>
                <w:szCs w:val="20"/>
                <w:lang w:val="en-GB"/>
              </w:rPr>
            </w:pPr>
            <w:r>
              <w:rPr>
                <w:rFonts w:cs="Times New Roman"/>
                <w:color w:val="000000"/>
                <w:sz w:val="20"/>
                <w:szCs w:val="20"/>
                <w:lang w:val="en-US"/>
              </w:rPr>
              <w:t>values, test, regulation, power, fuel, speed, input, european, type, consumption</w:t>
            </w:r>
          </w:p>
        </w:tc>
      </w:tr>
      <w:tr w:rsidR="000B1907" w:rsidRPr="00E407E5" w14:paraId="2782B93E" w14:textId="77777777" w:rsidTr="005D446C">
        <w:trPr>
          <w:cnfStyle w:val="000000100000" w:firstRow="0" w:lastRow="0" w:firstColumn="0" w:lastColumn="0" w:oddVBand="0" w:evenVBand="0" w:oddHBand="1" w:evenHBand="0" w:firstRowFirstColumn="0" w:firstRowLastColumn="0" w:lastRowFirstColumn="0" w:lastRowLastColumn="0"/>
          <w:trHeight w:val="588"/>
        </w:trPr>
        <w:tc>
          <w:tcPr>
            <w:cnfStyle w:val="001000000000" w:firstRow="0" w:lastRow="0" w:firstColumn="1" w:lastColumn="0" w:oddVBand="0" w:evenVBand="0" w:oddHBand="0" w:evenHBand="0" w:firstRowFirstColumn="0" w:firstRowLastColumn="0" w:lastRowFirstColumn="0" w:lastRowLastColumn="0"/>
            <w:tcW w:w="654" w:type="dxa"/>
            <w:tcBorders>
              <w:top w:val="nil"/>
              <w:left w:val="nil"/>
              <w:bottom w:val="nil"/>
              <w:right w:val="nil"/>
            </w:tcBorders>
          </w:tcPr>
          <w:p w14:paraId="1DF125D7" w14:textId="10862E6A" w:rsidR="000B1907" w:rsidRPr="003166BB" w:rsidRDefault="000B1907" w:rsidP="000B1907">
            <w:pPr>
              <w:spacing w:line="276" w:lineRule="auto"/>
              <w:jc w:val="center"/>
              <w:rPr>
                <w:rFonts w:cs="Times New Roman"/>
                <w:b w:val="0"/>
                <w:sz w:val="20"/>
                <w:szCs w:val="20"/>
                <w:lang w:val="en-GB"/>
              </w:rPr>
            </w:pPr>
            <w:r w:rsidRPr="003166BB">
              <w:rPr>
                <w:rFonts w:cs="Times New Roman"/>
                <w:b w:val="0"/>
                <w:sz w:val="20"/>
                <w:szCs w:val="20"/>
                <w:lang w:val="en-GB"/>
              </w:rPr>
              <w:t>25</w:t>
            </w:r>
          </w:p>
        </w:tc>
        <w:tc>
          <w:tcPr>
            <w:tcW w:w="6575" w:type="dxa"/>
            <w:tcBorders>
              <w:top w:val="nil"/>
              <w:left w:val="nil"/>
              <w:bottom w:val="nil"/>
              <w:right w:val="nil"/>
            </w:tcBorders>
          </w:tcPr>
          <w:p w14:paraId="24DFD177" w14:textId="77777777" w:rsidR="00667AEA" w:rsidRDefault="00667AEA" w:rsidP="00667AEA">
            <w:pPr>
              <w:spacing w:line="276" w:lineRule="auto"/>
              <w:jc w:val="both"/>
              <w:cnfStyle w:val="000000100000" w:firstRow="0" w:lastRow="0" w:firstColumn="0" w:lastColumn="0" w:oddVBand="0" w:evenVBand="0" w:oddHBand="1" w:evenHBand="0" w:firstRowFirstColumn="0" w:firstRowLastColumn="0" w:lastRowFirstColumn="0" w:lastRowLastColumn="0"/>
              <w:rPr>
                <w:rFonts w:cs="Times New Roman"/>
                <w:color w:val="000000"/>
                <w:sz w:val="20"/>
                <w:szCs w:val="20"/>
                <w:lang w:val="en-GB"/>
              </w:rPr>
            </w:pPr>
            <w:r>
              <w:rPr>
                <w:rFonts w:cs="Times New Roman"/>
                <w:b/>
                <w:color w:val="000000"/>
                <w:sz w:val="20"/>
                <w:szCs w:val="20"/>
                <w:lang w:val="en-GB"/>
              </w:rPr>
              <w:t>Energy measurement vocabulary</w:t>
            </w:r>
            <w:r>
              <w:rPr>
                <w:rFonts w:cs="Times New Roman"/>
                <w:color w:val="000000"/>
                <w:sz w:val="20"/>
                <w:szCs w:val="20"/>
                <w:lang w:val="en-GB"/>
              </w:rPr>
              <w:t xml:space="preserve"> </w:t>
            </w:r>
          </w:p>
          <w:p w14:paraId="4D9873CC" w14:textId="39739879" w:rsidR="000B1907" w:rsidRPr="003166BB" w:rsidRDefault="00667AEA" w:rsidP="00667AEA">
            <w:pPr>
              <w:spacing w:line="276" w:lineRule="auto"/>
              <w:jc w:val="both"/>
              <w:cnfStyle w:val="000000100000" w:firstRow="0" w:lastRow="0" w:firstColumn="0" w:lastColumn="0" w:oddVBand="0" w:evenVBand="0" w:oddHBand="1" w:evenHBand="0" w:firstRowFirstColumn="0" w:firstRowLastColumn="0" w:lastRowFirstColumn="0" w:lastRowLastColumn="0"/>
              <w:rPr>
                <w:rFonts w:cs="Times New Roman"/>
                <w:sz w:val="20"/>
                <w:szCs w:val="20"/>
                <w:lang w:val="en-GB"/>
              </w:rPr>
            </w:pPr>
            <w:r>
              <w:rPr>
                <w:rFonts w:cs="Times New Roman"/>
                <w:color w:val="000000"/>
                <w:sz w:val="20"/>
                <w:szCs w:val="20"/>
                <w:lang w:val="en-GB"/>
              </w:rPr>
              <w:t>kwh, water, gwh, kg, plan, mw, power, total, temperature, air</w:t>
            </w:r>
          </w:p>
        </w:tc>
        <w:tc>
          <w:tcPr>
            <w:tcW w:w="654" w:type="dxa"/>
            <w:tcBorders>
              <w:top w:val="nil"/>
              <w:left w:val="nil"/>
              <w:bottom w:val="nil"/>
              <w:right w:val="nil"/>
            </w:tcBorders>
          </w:tcPr>
          <w:p w14:paraId="6C9F357E" w14:textId="043962C4" w:rsidR="000B1907" w:rsidRPr="003166BB" w:rsidRDefault="000B1907" w:rsidP="000B1907">
            <w:pPr>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lang w:val="en-GB"/>
              </w:rPr>
            </w:pPr>
            <w:r w:rsidRPr="003166BB">
              <w:rPr>
                <w:rFonts w:cs="Times New Roman"/>
                <w:sz w:val="20"/>
                <w:szCs w:val="20"/>
                <w:lang w:val="en-GB"/>
              </w:rPr>
              <w:t>25</w:t>
            </w:r>
          </w:p>
        </w:tc>
        <w:tc>
          <w:tcPr>
            <w:tcW w:w="6566" w:type="dxa"/>
            <w:tcBorders>
              <w:top w:val="nil"/>
              <w:left w:val="nil"/>
              <w:bottom w:val="nil"/>
              <w:right w:val="nil"/>
            </w:tcBorders>
          </w:tcPr>
          <w:p w14:paraId="7A460572" w14:textId="77777777" w:rsidR="00667AEA" w:rsidRDefault="00667AEA" w:rsidP="00667AEA">
            <w:pPr>
              <w:spacing w:line="276" w:lineRule="auto"/>
              <w:jc w:val="both"/>
              <w:cnfStyle w:val="000000100000" w:firstRow="0" w:lastRow="0" w:firstColumn="0" w:lastColumn="0" w:oddVBand="0" w:evenVBand="0" w:oddHBand="1" w:evenHBand="0" w:firstRowFirstColumn="0" w:firstRowLastColumn="0" w:lastRowFirstColumn="0" w:lastRowLastColumn="0"/>
              <w:rPr>
                <w:rFonts w:cs="Times New Roman"/>
                <w:b/>
                <w:color w:val="000000"/>
                <w:sz w:val="20"/>
                <w:szCs w:val="20"/>
                <w:lang w:val="en-US"/>
              </w:rPr>
            </w:pPr>
            <w:r>
              <w:rPr>
                <w:rFonts w:cs="Times New Roman"/>
                <w:b/>
                <w:color w:val="000000"/>
                <w:sz w:val="20"/>
                <w:szCs w:val="20"/>
                <w:lang w:val="en-US"/>
              </w:rPr>
              <w:t xml:space="preserve">Energy labelling and eco-design for products </w:t>
            </w:r>
          </w:p>
          <w:p w14:paraId="0F1804F4" w14:textId="6B4BE2A5" w:rsidR="000B1907" w:rsidRPr="003166BB" w:rsidRDefault="00667AEA" w:rsidP="00667AEA">
            <w:pPr>
              <w:spacing w:line="276" w:lineRule="auto"/>
              <w:jc w:val="both"/>
              <w:cnfStyle w:val="000000100000" w:firstRow="0" w:lastRow="0" w:firstColumn="0" w:lastColumn="0" w:oddVBand="0" w:evenVBand="0" w:oddHBand="1" w:evenHBand="0" w:firstRowFirstColumn="0" w:firstRowLastColumn="0" w:lastRowFirstColumn="0" w:lastRowLastColumn="0"/>
              <w:rPr>
                <w:rFonts w:cs="Times New Roman"/>
                <w:sz w:val="20"/>
                <w:szCs w:val="20"/>
                <w:lang w:val="en-GB"/>
              </w:rPr>
            </w:pPr>
            <w:r>
              <w:rPr>
                <w:rFonts w:cs="Times New Roman"/>
                <w:color w:val="000000"/>
                <w:sz w:val="20"/>
                <w:szCs w:val="20"/>
                <w:lang w:val="en-US"/>
              </w:rPr>
              <w:t>energy, products, total, product, air, water, space, efficiency, heat, heating</w:t>
            </w:r>
          </w:p>
        </w:tc>
      </w:tr>
      <w:tr w:rsidR="000B1907" w:rsidRPr="00E407E5" w14:paraId="3165ABB7" w14:textId="77777777" w:rsidTr="005D446C">
        <w:trPr>
          <w:trHeight w:val="573"/>
        </w:trPr>
        <w:tc>
          <w:tcPr>
            <w:cnfStyle w:val="001000000000" w:firstRow="0" w:lastRow="0" w:firstColumn="1" w:lastColumn="0" w:oddVBand="0" w:evenVBand="0" w:oddHBand="0" w:evenHBand="0" w:firstRowFirstColumn="0" w:firstRowLastColumn="0" w:lastRowFirstColumn="0" w:lastRowLastColumn="0"/>
            <w:tcW w:w="654" w:type="dxa"/>
            <w:tcBorders>
              <w:top w:val="nil"/>
              <w:left w:val="nil"/>
              <w:bottom w:val="nil"/>
              <w:right w:val="nil"/>
            </w:tcBorders>
          </w:tcPr>
          <w:p w14:paraId="5D0946A1" w14:textId="17E59646" w:rsidR="000B1907" w:rsidRPr="003166BB" w:rsidRDefault="000B1907" w:rsidP="000B1907">
            <w:pPr>
              <w:spacing w:line="276" w:lineRule="auto"/>
              <w:jc w:val="center"/>
              <w:rPr>
                <w:rFonts w:cs="Times New Roman"/>
                <w:b w:val="0"/>
                <w:sz w:val="20"/>
                <w:szCs w:val="20"/>
                <w:lang w:val="en-GB"/>
              </w:rPr>
            </w:pPr>
            <w:r w:rsidRPr="003166BB">
              <w:rPr>
                <w:rFonts w:cs="Times New Roman"/>
                <w:b w:val="0"/>
                <w:sz w:val="20"/>
                <w:szCs w:val="20"/>
                <w:lang w:val="en-GB"/>
              </w:rPr>
              <w:t>26</w:t>
            </w:r>
          </w:p>
        </w:tc>
        <w:tc>
          <w:tcPr>
            <w:tcW w:w="6575" w:type="dxa"/>
            <w:tcBorders>
              <w:top w:val="nil"/>
              <w:left w:val="nil"/>
              <w:bottom w:val="nil"/>
              <w:right w:val="nil"/>
            </w:tcBorders>
          </w:tcPr>
          <w:p w14:paraId="7875CC69" w14:textId="77777777" w:rsidR="00667AEA" w:rsidRDefault="00667AEA" w:rsidP="00667AEA">
            <w:pPr>
              <w:spacing w:line="276" w:lineRule="auto"/>
              <w:jc w:val="both"/>
              <w:cnfStyle w:val="000000000000" w:firstRow="0" w:lastRow="0" w:firstColumn="0" w:lastColumn="0" w:oddVBand="0" w:evenVBand="0" w:oddHBand="0" w:evenHBand="0" w:firstRowFirstColumn="0" w:firstRowLastColumn="0" w:lastRowFirstColumn="0" w:lastRowLastColumn="0"/>
              <w:rPr>
                <w:rFonts w:cs="Times New Roman"/>
                <w:b/>
                <w:color w:val="000000"/>
                <w:sz w:val="20"/>
                <w:szCs w:val="20"/>
                <w:lang w:val="en-GB"/>
              </w:rPr>
            </w:pPr>
            <w:r>
              <w:rPr>
                <w:rFonts w:cs="Times New Roman"/>
                <w:b/>
                <w:color w:val="000000"/>
                <w:sz w:val="20"/>
                <w:szCs w:val="20"/>
                <w:lang w:val="en-GB"/>
              </w:rPr>
              <w:t xml:space="preserve">Monitoring and verification </w:t>
            </w:r>
          </w:p>
          <w:p w14:paraId="15C4F73B" w14:textId="5A2FBF18" w:rsidR="000B1907" w:rsidRPr="003166BB" w:rsidRDefault="00667AEA" w:rsidP="00667AEA">
            <w:pPr>
              <w:spacing w:line="276" w:lineRule="auto"/>
              <w:jc w:val="both"/>
              <w:cnfStyle w:val="000000000000" w:firstRow="0" w:lastRow="0" w:firstColumn="0" w:lastColumn="0" w:oddVBand="0" w:evenVBand="0" w:oddHBand="0" w:evenHBand="0" w:firstRowFirstColumn="0" w:firstRowLastColumn="0" w:lastRowFirstColumn="0" w:lastRowLastColumn="0"/>
              <w:rPr>
                <w:rFonts w:cs="Times New Roman"/>
                <w:sz w:val="20"/>
                <w:szCs w:val="20"/>
                <w:lang w:val="en-GB"/>
              </w:rPr>
            </w:pPr>
            <w:r>
              <w:rPr>
                <w:rFonts w:cs="Times New Roman"/>
                <w:color w:val="000000"/>
                <w:sz w:val="20"/>
                <w:szCs w:val="20"/>
                <w:lang w:val="en-GB"/>
              </w:rPr>
              <w:t>data, monitoring, verification, reporting, section, operator, report, guidance, activities, eu</w:t>
            </w:r>
          </w:p>
        </w:tc>
        <w:tc>
          <w:tcPr>
            <w:tcW w:w="654" w:type="dxa"/>
            <w:tcBorders>
              <w:top w:val="nil"/>
              <w:left w:val="nil"/>
              <w:bottom w:val="nil"/>
              <w:right w:val="nil"/>
            </w:tcBorders>
          </w:tcPr>
          <w:p w14:paraId="404D4FBA" w14:textId="74EBD0DB" w:rsidR="000B1907" w:rsidRPr="003166BB" w:rsidRDefault="000B1907" w:rsidP="000B1907">
            <w:pPr>
              <w:spacing w:line="276"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lang w:val="en-GB"/>
              </w:rPr>
            </w:pPr>
            <w:r w:rsidRPr="003166BB">
              <w:rPr>
                <w:rFonts w:cs="Times New Roman"/>
                <w:sz w:val="20"/>
                <w:szCs w:val="20"/>
                <w:lang w:val="en-GB"/>
              </w:rPr>
              <w:t>26</w:t>
            </w:r>
          </w:p>
        </w:tc>
        <w:tc>
          <w:tcPr>
            <w:tcW w:w="6566" w:type="dxa"/>
            <w:tcBorders>
              <w:top w:val="nil"/>
              <w:left w:val="nil"/>
              <w:bottom w:val="nil"/>
              <w:right w:val="nil"/>
            </w:tcBorders>
          </w:tcPr>
          <w:p w14:paraId="785C4AC1" w14:textId="77777777" w:rsidR="00667AEA" w:rsidRDefault="00667AEA" w:rsidP="00667AEA">
            <w:pPr>
              <w:spacing w:line="276" w:lineRule="auto"/>
              <w:jc w:val="both"/>
              <w:cnfStyle w:val="000000000000" w:firstRow="0" w:lastRow="0" w:firstColumn="0" w:lastColumn="0" w:oddVBand="0" w:evenVBand="0" w:oddHBand="0" w:evenHBand="0" w:firstRowFirstColumn="0" w:firstRowLastColumn="0" w:lastRowFirstColumn="0" w:lastRowLastColumn="0"/>
              <w:rPr>
                <w:rFonts w:cs="Times New Roman"/>
                <w:b/>
                <w:color w:val="000000"/>
                <w:sz w:val="20"/>
                <w:szCs w:val="20"/>
                <w:lang w:val="en-US"/>
              </w:rPr>
            </w:pPr>
            <w:r>
              <w:rPr>
                <w:rFonts w:cs="Times New Roman"/>
                <w:b/>
                <w:color w:val="000000"/>
                <w:sz w:val="20"/>
                <w:szCs w:val="20"/>
                <w:lang w:val="en-US"/>
              </w:rPr>
              <w:t xml:space="preserve">Household energy prices and costs </w:t>
            </w:r>
          </w:p>
          <w:p w14:paraId="02FCA57F" w14:textId="07ACD5AA" w:rsidR="000B1907" w:rsidRPr="003166BB" w:rsidRDefault="00667AEA" w:rsidP="00667AEA">
            <w:pPr>
              <w:spacing w:line="276" w:lineRule="auto"/>
              <w:jc w:val="both"/>
              <w:cnfStyle w:val="000000000000" w:firstRow="0" w:lastRow="0" w:firstColumn="0" w:lastColumn="0" w:oddVBand="0" w:evenVBand="0" w:oddHBand="0" w:evenHBand="0" w:firstRowFirstColumn="0" w:firstRowLastColumn="0" w:lastRowFirstColumn="0" w:lastRowLastColumn="0"/>
              <w:rPr>
                <w:rFonts w:cs="Times New Roman"/>
                <w:sz w:val="20"/>
                <w:szCs w:val="20"/>
                <w:lang w:val="en-GB"/>
              </w:rPr>
            </w:pPr>
            <w:r>
              <w:rPr>
                <w:rFonts w:cs="Times New Roman"/>
                <w:color w:val="000000"/>
                <w:sz w:val="20"/>
                <w:szCs w:val="20"/>
                <w:lang w:val="en-US"/>
              </w:rPr>
              <w:t>energy, data, eu, consumption, countries, households, share, country, european, sector</w:t>
            </w:r>
          </w:p>
        </w:tc>
      </w:tr>
      <w:tr w:rsidR="000B1907" w:rsidRPr="00E407E5" w14:paraId="43BD8C03" w14:textId="77777777" w:rsidTr="005D446C">
        <w:trPr>
          <w:cnfStyle w:val="000000100000" w:firstRow="0" w:lastRow="0" w:firstColumn="0" w:lastColumn="0" w:oddVBand="0" w:evenVBand="0" w:oddHBand="1" w:evenHBand="0" w:firstRowFirstColumn="0" w:firstRowLastColumn="0" w:lastRowFirstColumn="0" w:lastRowLastColumn="0"/>
          <w:trHeight w:val="588"/>
        </w:trPr>
        <w:tc>
          <w:tcPr>
            <w:cnfStyle w:val="001000000000" w:firstRow="0" w:lastRow="0" w:firstColumn="1" w:lastColumn="0" w:oddVBand="0" w:evenVBand="0" w:oddHBand="0" w:evenHBand="0" w:firstRowFirstColumn="0" w:firstRowLastColumn="0" w:lastRowFirstColumn="0" w:lastRowLastColumn="0"/>
            <w:tcW w:w="654" w:type="dxa"/>
            <w:tcBorders>
              <w:top w:val="nil"/>
              <w:left w:val="nil"/>
              <w:bottom w:val="nil"/>
              <w:right w:val="nil"/>
            </w:tcBorders>
          </w:tcPr>
          <w:p w14:paraId="24795643" w14:textId="5ADBB38D" w:rsidR="000B1907" w:rsidRPr="003166BB" w:rsidRDefault="000B1907" w:rsidP="000B1907">
            <w:pPr>
              <w:spacing w:line="276" w:lineRule="auto"/>
              <w:jc w:val="center"/>
              <w:rPr>
                <w:rFonts w:cs="Times New Roman"/>
                <w:b w:val="0"/>
                <w:sz w:val="20"/>
                <w:szCs w:val="20"/>
                <w:lang w:val="en-GB"/>
              </w:rPr>
            </w:pPr>
            <w:r w:rsidRPr="003166BB">
              <w:rPr>
                <w:rFonts w:cs="Times New Roman"/>
                <w:b w:val="0"/>
                <w:sz w:val="20"/>
                <w:szCs w:val="20"/>
                <w:lang w:val="en-GB"/>
              </w:rPr>
              <w:t>27</w:t>
            </w:r>
          </w:p>
        </w:tc>
        <w:tc>
          <w:tcPr>
            <w:tcW w:w="6575" w:type="dxa"/>
            <w:tcBorders>
              <w:top w:val="nil"/>
              <w:left w:val="nil"/>
              <w:bottom w:val="nil"/>
              <w:right w:val="nil"/>
            </w:tcBorders>
          </w:tcPr>
          <w:p w14:paraId="000DDB2E" w14:textId="77777777" w:rsidR="00667AEA" w:rsidRDefault="00667AEA" w:rsidP="00667AEA">
            <w:pPr>
              <w:spacing w:line="276" w:lineRule="auto"/>
              <w:jc w:val="both"/>
              <w:cnfStyle w:val="000000100000" w:firstRow="0" w:lastRow="0" w:firstColumn="0" w:lastColumn="0" w:oddVBand="0" w:evenVBand="0" w:oddHBand="1" w:evenHBand="0" w:firstRowFirstColumn="0" w:firstRowLastColumn="0" w:lastRowFirstColumn="0" w:lastRowLastColumn="0"/>
              <w:rPr>
                <w:rFonts w:cs="Times New Roman"/>
                <w:b/>
                <w:color w:val="000000"/>
                <w:sz w:val="20"/>
                <w:szCs w:val="20"/>
                <w:lang w:val="en-GB"/>
              </w:rPr>
            </w:pPr>
            <w:r>
              <w:rPr>
                <w:rFonts w:cs="Times New Roman"/>
                <w:b/>
                <w:color w:val="000000"/>
                <w:sz w:val="20"/>
                <w:szCs w:val="20"/>
                <w:lang w:val="en-GB"/>
              </w:rPr>
              <w:t xml:space="preserve">Modelling methodologies </w:t>
            </w:r>
          </w:p>
          <w:p w14:paraId="3949F888" w14:textId="2E9E2371" w:rsidR="000B1907" w:rsidRPr="003166BB" w:rsidRDefault="00667AEA" w:rsidP="00667AEA">
            <w:pPr>
              <w:spacing w:line="276" w:lineRule="auto"/>
              <w:jc w:val="both"/>
              <w:cnfStyle w:val="000000100000" w:firstRow="0" w:lastRow="0" w:firstColumn="0" w:lastColumn="0" w:oddVBand="0" w:evenVBand="0" w:oddHBand="1" w:evenHBand="0" w:firstRowFirstColumn="0" w:firstRowLastColumn="0" w:lastRowFirstColumn="0" w:lastRowLastColumn="0"/>
              <w:rPr>
                <w:rFonts w:cs="Times New Roman"/>
                <w:sz w:val="20"/>
                <w:szCs w:val="20"/>
                <w:lang w:val="en-GB"/>
              </w:rPr>
            </w:pPr>
            <w:r>
              <w:rPr>
                <w:rFonts w:cs="Times New Roman"/>
                <w:color w:val="000000"/>
                <w:sz w:val="20"/>
                <w:szCs w:val="20"/>
                <w:lang w:val="en-GB"/>
              </w:rPr>
              <w:t>data, directive, model, policy, level report, sector, approach, factors, results</w:t>
            </w:r>
          </w:p>
        </w:tc>
        <w:tc>
          <w:tcPr>
            <w:tcW w:w="654" w:type="dxa"/>
            <w:tcBorders>
              <w:top w:val="nil"/>
              <w:left w:val="nil"/>
              <w:bottom w:val="nil"/>
              <w:right w:val="nil"/>
            </w:tcBorders>
          </w:tcPr>
          <w:p w14:paraId="65D049E1" w14:textId="4D29AB44" w:rsidR="000B1907" w:rsidRPr="003166BB" w:rsidRDefault="000B1907" w:rsidP="000B1907">
            <w:pPr>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lang w:val="en-GB"/>
              </w:rPr>
            </w:pPr>
            <w:r w:rsidRPr="003166BB">
              <w:rPr>
                <w:rFonts w:cs="Times New Roman"/>
                <w:sz w:val="20"/>
                <w:szCs w:val="20"/>
                <w:lang w:val="en-GB"/>
              </w:rPr>
              <w:t>27</w:t>
            </w:r>
          </w:p>
        </w:tc>
        <w:tc>
          <w:tcPr>
            <w:tcW w:w="6566" w:type="dxa"/>
            <w:tcBorders>
              <w:top w:val="nil"/>
              <w:left w:val="nil"/>
              <w:bottom w:val="nil"/>
              <w:right w:val="nil"/>
            </w:tcBorders>
          </w:tcPr>
          <w:p w14:paraId="212C71C3" w14:textId="77777777" w:rsidR="00667AEA" w:rsidRDefault="00667AEA" w:rsidP="00667AEA">
            <w:pPr>
              <w:spacing w:line="276" w:lineRule="auto"/>
              <w:jc w:val="both"/>
              <w:cnfStyle w:val="000000100000" w:firstRow="0" w:lastRow="0" w:firstColumn="0" w:lastColumn="0" w:oddVBand="0" w:evenVBand="0" w:oddHBand="1" w:evenHBand="0" w:firstRowFirstColumn="0" w:firstRowLastColumn="0" w:lastRowFirstColumn="0" w:lastRowLastColumn="0"/>
              <w:rPr>
                <w:rFonts w:cs="Times New Roman"/>
                <w:b/>
                <w:color w:val="000000"/>
                <w:sz w:val="20"/>
                <w:szCs w:val="20"/>
                <w:lang w:val="en-US"/>
              </w:rPr>
            </w:pPr>
            <w:r>
              <w:rPr>
                <w:rFonts w:cs="Times New Roman"/>
                <w:b/>
                <w:color w:val="000000"/>
                <w:sz w:val="20"/>
                <w:szCs w:val="20"/>
                <w:lang w:val="en-US"/>
              </w:rPr>
              <w:t>Economic analysis of energy policies and technologies</w:t>
            </w:r>
          </w:p>
          <w:p w14:paraId="08F1EA7E" w14:textId="41150A1A" w:rsidR="000B1907" w:rsidRPr="003166BB" w:rsidRDefault="00667AEA" w:rsidP="00667AEA">
            <w:pPr>
              <w:spacing w:line="276" w:lineRule="auto"/>
              <w:jc w:val="both"/>
              <w:cnfStyle w:val="000000100000" w:firstRow="0" w:lastRow="0" w:firstColumn="0" w:lastColumn="0" w:oddVBand="0" w:evenVBand="0" w:oddHBand="1" w:evenHBand="0" w:firstRowFirstColumn="0" w:firstRowLastColumn="0" w:lastRowFirstColumn="0" w:lastRowLastColumn="0"/>
              <w:rPr>
                <w:rFonts w:cs="Times New Roman"/>
                <w:b/>
                <w:sz w:val="20"/>
                <w:szCs w:val="20"/>
                <w:lang w:val="en-GB"/>
              </w:rPr>
            </w:pPr>
            <w:r>
              <w:rPr>
                <w:rFonts w:cs="Times New Roman"/>
                <w:color w:val="000000"/>
                <w:sz w:val="20"/>
                <w:szCs w:val="20"/>
                <w:lang w:val="en-US"/>
              </w:rPr>
              <w:t>cost, costs, scenario, model, scenarios, analysis, energy, impact, technology, results</w:t>
            </w:r>
          </w:p>
        </w:tc>
      </w:tr>
      <w:tr w:rsidR="000B1907" w:rsidRPr="00E407E5" w14:paraId="59061BE4" w14:textId="77777777" w:rsidTr="005D446C">
        <w:trPr>
          <w:trHeight w:val="603"/>
        </w:trPr>
        <w:tc>
          <w:tcPr>
            <w:cnfStyle w:val="001000000000" w:firstRow="0" w:lastRow="0" w:firstColumn="1" w:lastColumn="0" w:oddVBand="0" w:evenVBand="0" w:oddHBand="0" w:evenHBand="0" w:firstRowFirstColumn="0" w:firstRowLastColumn="0" w:lastRowFirstColumn="0" w:lastRowLastColumn="0"/>
            <w:tcW w:w="654" w:type="dxa"/>
            <w:tcBorders>
              <w:top w:val="nil"/>
              <w:left w:val="nil"/>
              <w:bottom w:val="nil"/>
              <w:right w:val="nil"/>
            </w:tcBorders>
          </w:tcPr>
          <w:p w14:paraId="59B11752" w14:textId="1E7DF845" w:rsidR="000B1907" w:rsidRPr="003166BB" w:rsidRDefault="000B1907" w:rsidP="000B1907">
            <w:pPr>
              <w:spacing w:line="276" w:lineRule="auto"/>
              <w:jc w:val="center"/>
              <w:rPr>
                <w:rFonts w:cs="Times New Roman"/>
                <w:b w:val="0"/>
                <w:sz w:val="20"/>
                <w:szCs w:val="20"/>
                <w:lang w:val="en-GB"/>
              </w:rPr>
            </w:pPr>
            <w:r w:rsidRPr="003166BB">
              <w:rPr>
                <w:rFonts w:cs="Times New Roman"/>
                <w:b w:val="0"/>
                <w:sz w:val="20"/>
                <w:szCs w:val="20"/>
                <w:lang w:val="en-GB"/>
              </w:rPr>
              <w:t>28</w:t>
            </w:r>
          </w:p>
        </w:tc>
        <w:tc>
          <w:tcPr>
            <w:tcW w:w="6575" w:type="dxa"/>
            <w:tcBorders>
              <w:top w:val="nil"/>
              <w:left w:val="nil"/>
              <w:bottom w:val="nil"/>
              <w:right w:val="nil"/>
            </w:tcBorders>
          </w:tcPr>
          <w:p w14:paraId="5EDDA3D5" w14:textId="77777777" w:rsidR="00667AEA" w:rsidRDefault="00667AEA" w:rsidP="00667AEA">
            <w:pPr>
              <w:spacing w:line="276" w:lineRule="auto"/>
              <w:jc w:val="both"/>
              <w:cnfStyle w:val="000000000000" w:firstRow="0" w:lastRow="0" w:firstColumn="0" w:lastColumn="0" w:oddVBand="0" w:evenVBand="0" w:oddHBand="0" w:evenHBand="0" w:firstRowFirstColumn="0" w:firstRowLastColumn="0" w:lastRowFirstColumn="0" w:lastRowLastColumn="0"/>
              <w:rPr>
                <w:rFonts w:cs="Times New Roman"/>
                <w:b/>
                <w:color w:val="000000"/>
                <w:sz w:val="20"/>
                <w:szCs w:val="20"/>
                <w:lang w:val="en-GB"/>
              </w:rPr>
            </w:pPr>
            <w:r>
              <w:rPr>
                <w:rFonts w:cs="Times New Roman"/>
                <w:b/>
                <w:color w:val="000000"/>
                <w:sz w:val="20"/>
                <w:szCs w:val="20"/>
                <w:lang w:val="en-GB"/>
              </w:rPr>
              <w:t>Roadmap vocabulary</w:t>
            </w:r>
          </w:p>
          <w:p w14:paraId="02143170" w14:textId="77E302D9" w:rsidR="000B1907" w:rsidRPr="003166BB" w:rsidRDefault="00667AEA" w:rsidP="00667AEA">
            <w:pPr>
              <w:spacing w:line="276" w:lineRule="auto"/>
              <w:jc w:val="both"/>
              <w:cnfStyle w:val="000000000000" w:firstRow="0" w:lastRow="0" w:firstColumn="0" w:lastColumn="0" w:oddVBand="0" w:evenVBand="0" w:oddHBand="0" w:evenHBand="0" w:firstRowFirstColumn="0" w:firstRowLastColumn="0" w:lastRowFirstColumn="0" w:lastRowLastColumn="0"/>
              <w:rPr>
                <w:rFonts w:cs="Times New Roman"/>
                <w:b/>
                <w:sz w:val="20"/>
                <w:szCs w:val="20"/>
                <w:lang w:val="en-GB"/>
              </w:rPr>
            </w:pPr>
            <w:r>
              <w:rPr>
                <w:rFonts w:cs="Times New Roman"/>
                <w:color w:val="000000"/>
                <w:sz w:val="20"/>
                <w:szCs w:val="20"/>
                <w:lang w:val="en-GB"/>
              </w:rPr>
              <w:t>eu, transport, ghg, carbon, ets, scenario, reference, policies, growth, energy</w:t>
            </w:r>
          </w:p>
        </w:tc>
        <w:tc>
          <w:tcPr>
            <w:tcW w:w="654" w:type="dxa"/>
            <w:tcBorders>
              <w:top w:val="nil"/>
              <w:left w:val="nil"/>
              <w:bottom w:val="nil"/>
              <w:right w:val="nil"/>
            </w:tcBorders>
          </w:tcPr>
          <w:p w14:paraId="5BB958BF" w14:textId="636C0627" w:rsidR="000B1907" w:rsidRPr="003166BB" w:rsidRDefault="000B1907" w:rsidP="000B1907">
            <w:pPr>
              <w:spacing w:line="276"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lang w:val="en-GB"/>
              </w:rPr>
            </w:pPr>
            <w:r w:rsidRPr="003166BB">
              <w:rPr>
                <w:rFonts w:cs="Times New Roman"/>
                <w:sz w:val="20"/>
                <w:szCs w:val="20"/>
                <w:lang w:val="en-GB"/>
              </w:rPr>
              <w:t>28</w:t>
            </w:r>
          </w:p>
        </w:tc>
        <w:tc>
          <w:tcPr>
            <w:tcW w:w="6566" w:type="dxa"/>
            <w:tcBorders>
              <w:top w:val="nil"/>
              <w:left w:val="nil"/>
              <w:bottom w:val="nil"/>
              <w:right w:val="nil"/>
            </w:tcBorders>
          </w:tcPr>
          <w:p w14:paraId="63E9ED07" w14:textId="77777777" w:rsidR="00667AEA" w:rsidRDefault="00667AEA" w:rsidP="00667AEA">
            <w:pPr>
              <w:spacing w:line="276" w:lineRule="auto"/>
              <w:jc w:val="both"/>
              <w:cnfStyle w:val="000000000000" w:firstRow="0" w:lastRow="0" w:firstColumn="0" w:lastColumn="0" w:oddVBand="0" w:evenVBand="0" w:oddHBand="0" w:evenHBand="0" w:firstRowFirstColumn="0" w:firstRowLastColumn="0" w:lastRowFirstColumn="0" w:lastRowLastColumn="0"/>
              <w:rPr>
                <w:rFonts w:cs="Times New Roman"/>
                <w:b/>
                <w:color w:val="000000"/>
                <w:sz w:val="20"/>
                <w:szCs w:val="20"/>
                <w:lang w:val="en-US"/>
              </w:rPr>
            </w:pPr>
            <w:r>
              <w:rPr>
                <w:rFonts w:cs="Times New Roman"/>
                <w:b/>
                <w:color w:val="000000"/>
                <w:sz w:val="20"/>
                <w:szCs w:val="20"/>
                <w:lang w:val="en-US"/>
              </w:rPr>
              <w:t>Scenarios for transport energy use and emissions</w:t>
            </w:r>
          </w:p>
          <w:p w14:paraId="26DF211D" w14:textId="2036FF02" w:rsidR="000B1907" w:rsidRPr="003166BB" w:rsidRDefault="00667AEA" w:rsidP="00667AEA">
            <w:pPr>
              <w:spacing w:line="276" w:lineRule="auto"/>
              <w:jc w:val="both"/>
              <w:cnfStyle w:val="000000000000" w:firstRow="0" w:lastRow="0" w:firstColumn="0" w:lastColumn="0" w:oddVBand="0" w:evenVBand="0" w:oddHBand="0" w:evenHBand="0" w:firstRowFirstColumn="0" w:firstRowLastColumn="0" w:lastRowFirstColumn="0" w:lastRowLastColumn="0"/>
              <w:rPr>
                <w:rFonts w:cs="Times New Roman"/>
                <w:sz w:val="20"/>
                <w:szCs w:val="20"/>
                <w:lang w:val="en-GB"/>
              </w:rPr>
            </w:pPr>
            <w:r>
              <w:rPr>
                <w:rFonts w:cs="Times New Roman"/>
                <w:sz w:val="20"/>
                <w:szCs w:val="20"/>
                <w:lang w:val="en-US"/>
              </w:rPr>
              <w:t>energy, transport, electricity, gas emissions, oil, generation, res, total, gross</w:t>
            </w:r>
          </w:p>
        </w:tc>
      </w:tr>
      <w:tr w:rsidR="000B1907" w:rsidRPr="00E407E5" w14:paraId="64251046" w14:textId="77777777" w:rsidTr="005D446C">
        <w:trPr>
          <w:cnfStyle w:val="000000100000" w:firstRow="0" w:lastRow="0" w:firstColumn="0" w:lastColumn="0" w:oddVBand="0" w:evenVBand="0" w:oddHBand="1" w:evenHBand="0" w:firstRowFirstColumn="0" w:firstRowLastColumn="0" w:lastRowFirstColumn="0" w:lastRowLastColumn="0"/>
          <w:trHeight w:val="588"/>
        </w:trPr>
        <w:tc>
          <w:tcPr>
            <w:cnfStyle w:val="001000000000" w:firstRow="0" w:lastRow="0" w:firstColumn="1" w:lastColumn="0" w:oddVBand="0" w:evenVBand="0" w:oddHBand="0" w:evenHBand="0" w:firstRowFirstColumn="0" w:firstRowLastColumn="0" w:lastRowFirstColumn="0" w:lastRowLastColumn="0"/>
            <w:tcW w:w="654" w:type="dxa"/>
            <w:tcBorders>
              <w:top w:val="nil"/>
              <w:left w:val="nil"/>
              <w:bottom w:val="nil"/>
              <w:right w:val="nil"/>
            </w:tcBorders>
          </w:tcPr>
          <w:p w14:paraId="5A68E92C" w14:textId="4DAC3D32" w:rsidR="000B1907" w:rsidRPr="003166BB" w:rsidRDefault="000B1907" w:rsidP="000B1907">
            <w:pPr>
              <w:spacing w:line="276" w:lineRule="auto"/>
              <w:jc w:val="center"/>
              <w:rPr>
                <w:rFonts w:cs="Times New Roman"/>
                <w:b w:val="0"/>
                <w:sz w:val="20"/>
                <w:szCs w:val="20"/>
                <w:lang w:val="en-GB"/>
              </w:rPr>
            </w:pPr>
            <w:r w:rsidRPr="003166BB">
              <w:rPr>
                <w:rFonts w:cs="Times New Roman"/>
                <w:b w:val="0"/>
                <w:sz w:val="20"/>
                <w:szCs w:val="20"/>
                <w:lang w:val="en-GB"/>
              </w:rPr>
              <w:t>29</w:t>
            </w:r>
          </w:p>
        </w:tc>
        <w:tc>
          <w:tcPr>
            <w:tcW w:w="6575" w:type="dxa"/>
            <w:tcBorders>
              <w:top w:val="nil"/>
              <w:left w:val="nil"/>
              <w:bottom w:val="nil"/>
              <w:right w:val="nil"/>
            </w:tcBorders>
          </w:tcPr>
          <w:p w14:paraId="22C1D07C" w14:textId="77777777" w:rsidR="00667AEA" w:rsidRDefault="00667AEA" w:rsidP="00667AEA">
            <w:pPr>
              <w:spacing w:line="276" w:lineRule="auto"/>
              <w:jc w:val="both"/>
              <w:cnfStyle w:val="000000100000" w:firstRow="0" w:lastRow="0" w:firstColumn="0" w:lastColumn="0" w:oddVBand="0" w:evenVBand="0" w:oddHBand="1" w:evenHBand="0" w:firstRowFirstColumn="0" w:firstRowLastColumn="0" w:lastRowFirstColumn="0" w:lastRowLastColumn="0"/>
              <w:rPr>
                <w:rFonts w:cs="Times New Roman"/>
                <w:b/>
                <w:color w:val="000000"/>
                <w:sz w:val="20"/>
                <w:szCs w:val="20"/>
                <w:lang w:val="en-GB"/>
              </w:rPr>
            </w:pPr>
            <w:r>
              <w:rPr>
                <w:rFonts w:cs="Times New Roman"/>
                <w:b/>
                <w:color w:val="000000"/>
                <w:sz w:val="20"/>
                <w:szCs w:val="20"/>
                <w:lang w:val="en-GB"/>
              </w:rPr>
              <w:t>Common energy terminology</w:t>
            </w:r>
          </w:p>
          <w:p w14:paraId="1AEDB3C2" w14:textId="0067F41A" w:rsidR="000B1907" w:rsidRPr="003166BB" w:rsidRDefault="00667AEA" w:rsidP="00667AEA">
            <w:pPr>
              <w:spacing w:line="276" w:lineRule="auto"/>
              <w:jc w:val="both"/>
              <w:cnfStyle w:val="000000100000" w:firstRow="0" w:lastRow="0" w:firstColumn="0" w:lastColumn="0" w:oddVBand="0" w:evenVBand="0" w:oddHBand="1" w:evenHBand="0" w:firstRowFirstColumn="0" w:firstRowLastColumn="0" w:lastRowFirstColumn="0" w:lastRowLastColumn="0"/>
              <w:rPr>
                <w:rFonts w:cs="Times New Roman"/>
                <w:sz w:val="20"/>
                <w:szCs w:val="20"/>
                <w:lang w:val="en-GB"/>
              </w:rPr>
            </w:pPr>
            <w:r>
              <w:rPr>
                <w:rFonts w:cs="Times New Roman"/>
                <w:sz w:val="20"/>
                <w:szCs w:val="20"/>
                <w:lang w:val="en-GB"/>
              </w:rPr>
              <w:t>energy, transport, gas, oil, gross, electricity, generation, nuclear, indicators, consumption</w:t>
            </w:r>
          </w:p>
        </w:tc>
        <w:tc>
          <w:tcPr>
            <w:tcW w:w="654" w:type="dxa"/>
            <w:tcBorders>
              <w:top w:val="nil"/>
              <w:left w:val="nil"/>
              <w:bottom w:val="nil"/>
              <w:right w:val="nil"/>
            </w:tcBorders>
          </w:tcPr>
          <w:p w14:paraId="2C15E023" w14:textId="40B5BE03" w:rsidR="000B1907" w:rsidRPr="003166BB" w:rsidRDefault="000B1907" w:rsidP="000B1907">
            <w:pPr>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lang w:val="en-GB"/>
              </w:rPr>
            </w:pPr>
            <w:r w:rsidRPr="003166BB">
              <w:rPr>
                <w:rFonts w:cs="Times New Roman"/>
                <w:sz w:val="20"/>
                <w:szCs w:val="20"/>
                <w:lang w:val="en-GB"/>
              </w:rPr>
              <w:t>29</w:t>
            </w:r>
          </w:p>
        </w:tc>
        <w:tc>
          <w:tcPr>
            <w:tcW w:w="6566" w:type="dxa"/>
            <w:tcBorders>
              <w:top w:val="nil"/>
              <w:left w:val="nil"/>
              <w:bottom w:val="nil"/>
              <w:right w:val="nil"/>
            </w:tcBorders>
          </w:tcPr>
          <w:p w14:paraId="7C3CD47C" w14:textId="77777777" w:rsidR="00667AEA" w:rsidRDefault="00667AEA" w:rsidP="00667AEA">
            <w:pPr>
              <w:spacing w:line="276" w:lineRule="auto"/>
              <w:jc w:val="both"/>
              <w:cnfStyle w:val="000000100000" w:firstRow="0" w:lastRow="0" w:firstColumn="0" w:lastColumn="0" w:oddVBand="0" w:evenVBand="0" w:oddHBand="1" w:evenHBand="0" w:firstRowFirstColumn="0" w:firstRowLastColumn="0" w:lastRowFirstColumn="0" w:lastRowLastColumn="0"/>
              <w:rPr>
                <w:rFonts w:cs="Times New Roman"/>
                <w:b/>
                <w:color w:val="000000"/>
                <w:sz w:val="20"/>
                <w:szCs w:val="20"/>
                <w:lang w:val="en-US"/>
              </w:rPr>
            </w:pPr>
            <w:r>
              <w:rPr>
                <w:rFonts w:cs="Times New Roman"/>
                <w:b/>
                <w:color w:val="000000"/>
                <w:sz w:val="20"/>
                <w:szCs w:val="20"/>
                <w:lang w:val="en-US"/>
              </w:rPr>
              <w:t xml:space="preserve">Competitiveness of transport sector </w:t>
            </w:r>
          </w:p>
          <w:p w14:paraId="7FB88075" w14:textId="44B09F52" w:rsidR="000B1907" w:rsidRPr="003166BB" w:rsidRDefault="00667AEA" w:rsidP="00667AEA">
            <w:pPr>
              <w:spacing w:line="276" w:lineRule="auto"/>
              <w:jc w:val="both"/>
              <w:cnfStyle w:val="000000100000" w:firstRow="0" w:lastRow="0" w:firstColumn="0" w:lastColumn="0" w:oddVBand="0" w:evenVBand="0" w:oddHBand="1" w:evenHBand="0" w:firstRowFirstColumn="0" w:firstRowLastColumn="0" w:lastRowFirstColumn="0" w:lastRowLastColumn="0"/>
              <w:rPr>
                <w:rFonts w:cs="Times New Roman"/>
                <w:sz w:val="20"/>
                <w:szCs w:val="20"/>
                <w:lang w:val="en-US"/>
              </w:rPr>
            </w:pPr>
            <w:r>
              <w:rPr>
                <w:rFonts w:cs="Times New Roman"/>
                <w:color w:val="000000"/>
                <w:sz w:val="20"/>
                <w:szCs w:val="20"/>
                <w:lang w:val="en-US"/>
              </w:rPr>
              <w:t>eu, costs, market, evaluation, cost, impacts, study, impact, legislation, competitiveness</w:t>
            </w:r>
          </w:p>
        </w:tc>
      </w:tr>
      <w:tr w:rsidR="000B1907" w:rsidRPr="00E407E5" w14:paraId="009AA73B" w14:textId="77777777" w:rsidTr="005D446C">
        <w:trPr>
          <w:trHeight w:val="588"/>
        </w:trPr>
        <w:tc>
          <w:tcPr>
            <w:cnfStyle w:val="001000000000" w:firstRow="0" w:lastRow="0" w:firstColumn="1" w:lastColumn="0" w:oddVBand="0" w:evenVBand="0" w:oddHBand="0" w:evenHBand="0" w:firstRowFirstColumn="0" w:firstRowLastColumn="0" w:lastRowFirstColumn="0" w:lastRowLastColumn="0"/>
            <w:tcW w:w="654" w:type="dxa"/>
            <w:tcBorders>
              <w:top w:val="nil"/>
              <w:left w:val="nil"/>
              <w:bottom w:val="single" w:sz="4" w:space="0" w:color="000000" w:themeColor="text1"/>
              <w:right w:val="nil"/>
            </w:tcBorders>
          </w:tcPr>
          <w:p w14:paraId="7CEE2C5C" w14:textId="045FC4CE" w:rsidR="000B1907" w:rsidRPr="003166BB" w:rsidRDefault="000B1907" w:rsidP="000B1907">
            <w:pPr>
              <w:spacing w:line="276" w:lineRule="auto"/>
              <w:jc w:val="center"/>
              <w:rPr>
                <w:rFonts w:cs="Times New Roman"/>
                <w:b w:val="0"/>
                <w:sz w:val="20"/>
                <w:szCs w:val="20"/>
                <w:lang w:val="en-GB"/>
              </w:rPr>
            </w:pPr>
            <w:r w:rsidRPr="003166BB">
              <w:rPr>
                <w:rFonts w:cs="Times New Roman"/>
                <w:b w:val="0"/>
                <w:sz w:val="20"/>
                <w:szCs w:val="20"/>
                <w:lang w:val="en-GB"/>
              </w:rPr>
              <w:t>30</w:t>
            </w:r>
          </w:p>
        </w:tc>
        <w:tc>
          <w:tcPr>
            <w:tcW w:w="6575" w:type="dxa"/>
            <w:tcBorders>
              <w:top w:val="nil"/>
              <w:left w:val="nil"/>
              <w:bottom w:val="single" w:sz="4" w:space="0" w:color="000000" w:themeColor="text1"/>
              <w:right w:val="nil"/>
            </w:tcBorders>
          </w:tcPr>
          <w:p w14:paraId="00F0469A" w14:textId="77777777" w:rsidR="00667AEA" w:rsidRDefault="00667AEA" w:rsidP="00667AEA">
            <w:pPr>
              <w:spacing w:line="276" w:lineRule="auto"/>
              <w:jc w:val="both"/>
              <w:cnfStyle w:val="000000000000" w:firstRow="0" w:lastRow="0" w:firstColumn="0" w:lastColumn="0" w:oddVBand="0" w:evenVBand="0" w:oddHBand="0" w:evenHBand="0" w:firstRowFirstColumn="0" w:firstRowLastColumn="0" w:lastRowFirstColumn="0" w:lastRowLastColumn="0"/>
              <w:rPr>
                <w:rFonts w:cs="Times New Roman"/>
                <w:b/>
                <w:color w:val="000000"/>
                <w:sz w:val="20"/>
                <w:szCs w:val="20"/>
                <w:lang w:val="en-GB"/>
              </w:rPr>
            </w:pPr>
            <w:r>
              <w:rPr>
                <w:rFonts w:cs="Times New Roman"/>
                <w:b/>
                <w:color w:val="000000"/>
                <w:sz w:val="20"/>
                <w:szCs w:val="20"/>
                <w:lang w:val="en-GB"/>
              </w:rPr>
              <w:t>Project language</w:t>
            </w:r>
          </w:p>
          <w:p w14:paraId="2FFE73C4" w14:textId="1CD12AEF" w:rsidR="000B1907" w:rsidRPr="003166BB" w:rsidRDefault="00667AEA" w:rsidP="00667AEA">
            <w:pPr>
              <w:spacing w:line="276" w:lineRule="auto"/>
              <w:jc w:val="both"/>
              <w:cnfStyle w:val="000000000000" w:firstRow="0" w:lastRow="0" w:firstColumn="0" w:lastColumn="0" w:oddVBand="0" w:evenVBand="0" w:oddHBand="0" w:evenHBand="0" w:firstRowFirstColumn="0" w:firstRowLastColumn="0" w:lastRowFirstColumn="0" w:lastRowLastColumn="0"/>
              <w:rPr>
                <w:rFonts w:cs="Times New Roman"/>
                <w:sz w:val="20"/>
                <w:szCs w:val="20"/>
                <w:lang w:val="en-GB"/>
              </w:rPr>
            </w:pPr>
            <w:r>
              <w:rPr>
                <w:rFonts w:cs="Times New Roman"/>
                <w:color w:val="000000"/>
                <w:sz w:val="20"/>
                <w:szCs w:val="20"/>
                <w:lang w:val="en-GB"/>
              </w:rPr>
              <w:t>project, projects, development, financial, funding, capacity, support, eur, financing, implementation</w:t>
            </w:r>
          </w:p>
        </w:tc>
        <w:tc>
          <w:tcPr>
            <w:tcW w:w="654" w:type="dxa"/>
            <w:tcBorders>
              <w:top w:val="nil"/>
              <w:left w:val="nil"/>
              <w:bottom w:val="single" w:sz="4" w:space="0" w:color="000000" w:themeColor="text1"/>
              <w:right w:val="nil"/>
            </w:tcBorders>
          </w:tcPr>
          <w:p w14:paraId="4FABF57A" w14:textId="6FFBE9A4" w:rsidR="000B1907" w:rsidRPr="003166BB" w:rsidRDefault="000B1907" w:rsidP="000B1907">
            <w:pPr>
              <w:spacing w:line="276"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lang w:val="en-GB"/>
              </w:rPr>
            </w:pPr>
            <w:r w:rsidRPr="003166BB">
              <w:rPr>
                <w:rFonts w:cs="Times New Roman"/>
                <w:sz w:val="20"/>
                <w:szCs w:val="20"/>
                <w:lang w:val="en-GB"/>
              </w:rPr>
              <w:t>30</w:t>
            </w:r>
          </w:p>
        </w:tc>
        <w:tc>
          <w:tcPr>
            <w:tcW w:w="6566" w:type="dxa"/>
            <w:tcBorders>
              <w:top w:val="nil"/>
              <w:left w:val="nil"/>
              <w:bottom w:val="single" w:sz="4" w:space="0" w:color="000000" w:themeColor="text1"/>
              <w:right w:val="nil"/>
            </w:tcBorders>
          </w:tcPr>
          <w:p w14:paraId="5F7A353C" w14:textId="77777777" w:rsidR="00667AEA" w:rsidRDefault="00667AEA" w:rsidP="00667AEA">
            <w:pPr>
              <w:spacing w:line="276" w:lineRule="auto"/>
              <w:jc w:val="both"/>
              <w:cnfStyle w:val="000000000000" w:firstRow="0" w:lastRow="0" w:firstColumn="0" w:lastColumn="0" w:oddVBand="0" w:evenVBand="0" w:oddHBand="0" w:evenHBand="0" w:firstRowFirstColumn="0" w:firstRowLastColumn="0" w:lastRowFirstColumn="0" w:lastRowLastColumn="0"/>
              <w:rPr>
                <w:rFonts w:cs="Times New Roman"/>
                <w:b/>
                <w:color w:val="000000"/>
                <w:sz w:val="20"/>
                <w:szCs w:val="20"/>
                <w:lang w:val="en-US"/>
              </w:rPr>
            </w:pPr>
            <w:r>
              <w:rPr>
                <w:rFonts w:cs="Times New Roman"/>
                <w:b/>
                <w:color w:val="000000"/>
                <w:sz w:val="20"/>
                <w:szCs w:val="20"/>
                <w:lang w:val="en-GB"/>
              </w:rPr>
              <w:t>Emissions monitoring</w:t>
            </w:r>
            <w:r>
              <w:rPr>
                <w:rFonts w:cs="Times New Roman"/>
                <w:b/>
                <w:color w:val="000000"/>
                <w:sz w:val="20"/>
                <w:szCs w:val="20"/>
                <w:lang w:val="en-US"/>
              </w:rPr>
              <w:t>, verification and accreditation from maritime transport</w:t>
            </w:r>
          </w:p>
          <w:p w14:paraId="625561ED" w14:textId="6E5933D5" w:rsidR="000B1907" w:rsidRPr="003166BB" w:rsidRDefault="00667AEA" w:rsidP="00667AEA">
            <w:pPr>
              <w:keepNext/>
              <w:spacing w:line="276" w:lineRule="auto"/>
              <w:jc w:val="both"/>
              <w:cnfStyle w:val="000000000000" w:firstRow="0" w:lastRow="0" w:firstColumn="0" w:lastColumn="0" w:oddVBand="0" w:evenVBand="0" w:oddHBand="0" w:evenHBand="0" w:firstRowFirstColumn="0" w:firstRowLastColumn="0" w:lastRowFirstColumn="0" w:lastRowLastColumn="0"/>
              <w:rPr>
                <w:rFonts w:cs="Times New Roman"/>
                <w:sz w:val="20"/>
                <w:szCs w:val="20"/>
                <w:lang w:val="en-US"/>
              </w:rPr>
            </w:pPr>
            <w:r>
              <w:rPr>
                <w:rFonts w:cs="Times New Roman"/>
                <w:color w:val="000000"/>
                <w:sz w:val="20"/>
                <w:szCs w:val="20"/>
                <w:lang w:val="en-US"/>
              </w:rPr>
              <w:t>information, relevant, system, data, requirements, article, monitoring, operator, compliance</w:t>
            </w:r>
          </w:p>
        </w:tc>
      </w:tr>
    </w:tbl>
    <w:p w14:paraId="480E25A6" w14:textId="649E016F" w:rsidR="00EE7E2C" w:rsidRPr="00D26881" w:rsidRDefault="00E407E5" w:rsidP="003166BB">
      <w:pPr>
        <w:pStyle w:val="Caption"/>
        <w:rPr>
          <w:lang w:val="en-US"/>
        </w:rPr>
      </w:pPr>
    </w:p>
    <w:sectPr w:rsidR="00EE7E2C" w:rsidRPr="00D26881" w:rsidSect="00D26881">
      <w:footerReference w:type="default" r:id="rId9"/>
      <w:pgSz w:w="16838" w:h="11906" w:orient="landscape"/>
      <w:pgMar w:top="1134"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E2CBAF" w14:textId="77777777" w:rsidR="003166BB" w:rsidRDefault="003166BB" w:rsidP="003166BB">
      <w:pPr>
        <w:spacing w:after="0" w:line="240" w:lineRule="auto"/>
      </w:pPr>
      <w:r>
        <w:separator/>
      </w:r>
    </w:p>
  </w:endnote>
  <w:endnote w:type="continuationSeparator" w:id="0">
    <w:p w14:paraId="57E3498C" w14:textId="77777777" w:rsidR="003166BB" w:rsidRDefault="003166BB" w:rsidP="003166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HelveticaNeueLTStd-Lt">
    <w:panose1 w:val="00000000000000000000"/>
    <w:charset w:val="00"/>
    <w:family w:val="swiss"/>
    <w:notTrueType/>
    <w:pitch w:val="default"/>
    <w:sig w:usb0="00000003" w:usb1="00000000" w:usb2="00000000" w:usb3="00000000" w:csb0="00000001" w:csb1="00000000"/>
  </w:font>
  <w:font w:name="ECSquareSansPro-Regular">
    <w:panose1 w:val="00000000000000000000"/>
    <w:charset w:val="00"/>
    <w:family w:val="swiss"/>
    <w:notTrueType/>
    <w:pitch w:val="default"/>
    <w:sig w:usb0="00000003" w:usb1="00000000" w:usb2="00000000" w:usb3="00000000" w:csb0="00000001" w:csb1="00000000"/>
  </w:font>
  <w:font w:name="EUAlbertina">
    <w:altName w:val="EU Albertina"/>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26607635"/>
      <w:docPartObj>
        <w:docPartGallery w:val="Page Numbers (Bottom of Page)"/>
        <w:docPartUnique/>
      </w:docPartObj>
    </w:sdtPr>
    <w:sdtEndPr>
      <w:rPr>
        <w:noProof/>
      </w:rPr>
    </w:sdtEndPr>
    <w:sdtContent>
      <w:p w14:paraId="35682106" w14:textId="63D9E675" w:rsidR="00A01558" w:rsidRDefault="00A01558">
        <w:pPr>
          <w:pStyle w:val="Footer"/>
          <w:jc w:val="right"/>
        </w:pPr>
        <w:r>
          <w:fldChar w:fldCharType="begin"/>
        </w:r>
        <w:r>
          <w:instrText xml:space="preserve"> PAGE   \* MERGEFORMAT </w:instrText>
        </w:r>
        <w:r>
          <w:fldChar w:fldCharType="separate"/>
        </w:r>
        <w:r w:rsidR="00E407E5">
          <w:rPr>
            <w:noProof/>
          </w:rPr>
          <w:t>1</w:t>
        </w:r>
        <w:r>
          <w:rPr>
            <w:noProof/>
          </w:rPr>
          <w:fldChar w:fldCharType="end"/>
        </w:r>
      </w:p>
    </w:sdtContent>
  </w:sdt>
  <w:p w14:paraId="2A5052B7" w14:textId="77777777" w:rsidR="00A01558" w:rsidRDefault="00A0155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62707788"/>
      <w:docPartObj>
        <w:docPartGallery w:val="Page Numbers (Bottom of Page)"/>
        <w:docPartUnique/>
      </w:docPartObj>
    </w:sdtPr>
    <w:sdtEndPr>
      <w:rPr>
        <w:noProof/>
      </w:rPr>
    </w:sdtEndPr>
    <w:sdtContent>
      <w:p w14:paraId="4614ECD4" w14:textId="2463ED8C" w:rsidR="003166BB" w:rsidRDefault="003166BB">
        <w:pPr>
          <w:pStyle w:val="Footer"/>
          <w:jc w:val="right"/>
        </w:pPr>
        <w:r>
          <w:fldChar w:fldCharType="begin"/>
        </w:r>
        <w:r>
          <w:instrText xml:space="preserve"> PAGE   \* MERGEFORMAT </w:instrText>
        </w:r>
        <w:r>
          <w:fldChar w:fldCharType="separate"/>
        </w:r>
        <w:r w:rsidR="00E407E5">
          <w:rPr>
            <w:noProof/>
          </w:rPr>
          <w:t>6</w:t>
        </w:r>
        <w:r>
          <w:rPr>
            <w:noProof/>
          </w:rPr>
          <w:fldChar w:fldCharType="end"/>
        </w:r>
      </w:p>
    </w:sdtContent>
  </w:sdt>
  <w:p w14:paraId="1E496755" w14:textId="77777777" w:rsidR="003166BB" w:rsidRDefault="003166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27323B" w14:textId="77777777" w:rsidR="003166BB" w:rsidRDefault="003166BB" w:rsidP="003166BB">
      <w:pPr>
        <w:spacing w:after="0" w:line="240" w:lineRule="auto"/>
      </w:pPr>
      <w:r>
        <w:separator/>
      </w:r>
    </w:p>
  </w:footnote>
  <w:footnote w:type="continuationSeparator" w:id="0">
    <w:p w14:paraId="5168536F" w14:textId="77777777" w:rsidR="003166BB" w:rsidRDefault="003166BB" w:rsidP="003166B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32421"/>
    <w:multiLevelType w:val="hybridMultilevel"/>
    <w:tmpl w:val="676CFCC6"/>
    <w:lvl w:ilvl="0" w:tplc="8474E694">
      <w:numFmt w:val="bullet"/>
      <w:lvlText w:val=""/>
      <w:lvlJc w:val="left"/>
      <w:pPr>
        <w:ind w:left="720" w:hanging="360"/>
      </w:pPr>
      <w:rPr>
        <w:rFonts w:ascii="Wingdings" w:eastAsiaTheme="minorHAnsi" w:hAnsi="Wingdings"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28B61414"/>
    <w:multiLevelType w:val="hybridMultilevel"/>
    <w:tmpl w:val="7E52A0C8"/>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881"/>
    <w:rsid w:val="00046CDA"/>
    <w:rsid w:val="000B1907"/>
    <w:rsid w:val="00186B72"/>
    <w:rsid w:val="003166BB"/>
    <w:rsid w:val="0035489C"/>
    <w:rsid w:val="003909B3"/>
    <w:rsid w:val="00391020"/>
    <w:rsid w:val="0052554D"/>
    <w:rsid w:val="005D446C"/>
    <w:rsid w:val="00667AEA"/>
    <w:rsid w:val="0069615B"/>
    <w:rsid w:val="006A6407"/>
    <w:rsid w:val="006E500B"/>
    <w:rsid w:val="00705286"/>
    <w:rsid w:val="007B0ADE"/>
    <w:rsid w:val="00830CA5"/>
    <w:rsid w:val="008A15A6"/>
    <w:rsid w:val="00A01558"/>
    <w:rsid w:val="00A5732F"/>
    <w:rsid w:val="00A93C0A"/>
    <w:rsid w:val="00AF46D7"/>
    <w:rsid w:val="00CF49FD"/>
    <w:rsid w:val="00D13960"/>
    <w:rsid w:val="00D26881"/>
    <w:rsid w:val="00E407E5"/>
    <w:rsid w:val="00F36EA8"/>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46B19"/>
  <w15:chartTrackingRefBased/>
  <w15:docId w15:val="{2F0CF9B5-DE97-4140-8D27-737E0520F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6881"/>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stTable6Colorful">
    <w:name w:val="List Table 6 Colorful"/>
    <w:basedOn w:val="TableNormal"/>
    <w:uiPriority w:val="51"/>
    <w:rsid w:val="00D26881"/>
    <w:pPr>
      <w:spacing w:after="0" w:line="240" w:lineRule="auto"/>
    </w:pPr>
    <w:rPr>
      <w:color w:val="000000" w:themeColor="text1"/>
    </w:rPr>
    <w:tblPr>
      <w:tblStyleRowBandSize w:val="1"/>
      <w:tblStyleColBandSize w:val="1"/>
      <w:tblInd w:w="0" w:type="nil"/>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Caption">
    <w:name w:val="caption"/>
    <w:basedOn w:val="Normal"/>
    <w:next w:val="Normal"/>
    <w:uiPriority w:val="35"/>
    <w:unhideWhenUsed/>
    <w:qFormat/>
    <w:rsid w:val="003166BB"/>
    <w:pPr>
      <w:spacing w:after="200" w:line="240" w:lineRule="auto"/>
    </w:pPr>
    <w:rPr>
      <w:i/>
      <w:iCs/>
      <w:color w:val="44546A" w:themeColor="text2"/>
      <w:sz w:val="18"/>
      <w:szCs w:val="18"/>
    </w:rPr>
  </w:style>
  <w:style w:type="character" w:styleId="CommentReference">
    <w:name w:val="annotation reference"/>
    <w:basedOn w:val="DefaultParagraphFont"/>
    <w:uiPriority w:val="99"/>
    <w:semiHidden/>
    <w:unhideWhenUsed/>
    <w:rsid w:val="003166BB"/>
    <w:rPr>
      <w:sz w:val="16"/>
      <w:szCs w:val="16"/>
    </w:rPr>
  </w:style>
  <w:style w:type="paragraph" w:styleId="CommentText">
    <w:name w:val="annotation text"/>
    <w:basedOn w:val="Normal"/>
    <w:link w:val="CommentTextChar"/>
    <w:uiPriority w:val="99"/>
    <w:semiHidden/>
    <w:unhideWhenUsed/>
    <w:rsid w:val="003166BB"/>
    <w:pPr>
      <w:spacing w:line="240" w:lineRule="auto"/>
    </w:pPr>
    <w:rPr>
      <w:sz w:val="20"/>
      <w:szCs w:val="20"/>
    </w:rPr>
  </w:style>
  <w:style w:type="character" w:customStyle="1" w:styleId="CommentTextChar">
    <w:name w:val="Comment Text Char"/>
    <w:basedOn w:val="DefaultParagraphFont"/>
    <w:link w:val="CommentText"/>
    <w:uiPriority w:val="99"/>
    <w:semiHidden/>
    <w:rsid w:val="003166BB"/>
    <w:rPr>
      <w:sz w:val="20"/>
      <w:szCs w:val="20"/>
    </w:rPr>
  </w:style>
  <w:style w:type="paragraph" w:styleId="CommentSubject">
    <w:name w:val="annotation subject"/>
    <w:basedOn w:val="CommentText"/>
    <w:next w:val="CommentText"/>
    <w:link w:val="CommentSubjectChar"/>
    <w:uiPriority w:val="99"/>
    <w:semiHidden/>
    <w:unhideWhenUsed/>
    <w:rsid w:val="003166BB"/>
    <w:rPr>
      <w:b/>
      <w:bCs/>
    </w:rPr>
  </w:style>
  <w:style w:type="character" w:customStyle="1" w:styleId="CommentSubjectChar">
    <w:name w:val="Comment Subject Char"/>
    <w:basedOn w:val="CommentTextChar"/>
    <w:link w:val="CommentSubject"/>
    <w:uiPriority w:val="99"/>
    <w:semiHidden/>
    <w:rsid w:val="003166BB"/>
    <w:rPr>
      <w:b/>
      <w:bCs/>
      <w:sz w:val="20"/>
      <w:szCs w:val="20"/>
    </w:rPr>
  </w:style>
  <w:style w:type="paragraph" w:styleId="BalloonText">
    <w:name w:val="Balloon Text"/>
    <w:basedOn w:val="Normal"/>
    <w:link w:val="BalloonTextChar"/>
    <w:uiPriority w:val="99"/>
    <w:semiHidden/>
    <w:unhideWhenUsed/>
    <w:rsid w:val="003166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66BB"/>
    <w:rPr>
      <w:rFonts w:ascii="Segoe UI" w:hAnsi="Segoe UI" w:cs="Segoe UI"/>
      <w:sz w:val="18"/>
      <w:szCs w:val="18"/>
    </w:rPr>
  </w:style>
  <w:style w:type="paragraph" w:styleId="Header">
    <w:name w:val="header"/>
    <w:basedOn w:val="Normal"/>
    <w:link w:val="HeaderChar"/>
    <w:uiPriority w:val="99"/>
    <w:unhideWhenUsed/>
    <w:rsid w:val="003166BB"/>
    <w:pPr>
      <w:tabs>
        <w:tab w:val="center" w:pos="4819"/>
        <w:tab w:val="right" w:pos="9638"/>
      </w:tabs>
      <w:spacing w:after="0" w:line="240" w:lineRule="auto"/>
    </w:pPr>
  </w:style>
  <w:style w:type="character" w:customStyle="1" w:styleId="HeaderChar">
    <w:name w:val="Header Char"/>
    <w:basedOn w:val="DefaultParagraphFont"/>
    <w:link w:val="Header"/>
    <w:uiPriority w:val="99"/>
    <w:rsid w:val="003166BB"/>
  </w:style>
  <w:style w:type="paragraph" w:styleId="Footer">
    <w:name w:val="footer"/>
    <w:basedOn w:val="Normal"/>
    <w:link w:val="FooterChar"/>
    <w:uiPriority w:val="99"/>
    <w:unhideWhenUsed/>
    <w:rsid w:val="003166BB"/>
    <w:pPr>
      <w:tabs>
        <w:tab w:val="center" w:pos="4819"/>
        <w:tab w:val="right" w:pos="9638"/>
      </w:tabs>
      <w:spacing w:after="0" w:line="240" w:lineRule="auto"/>
    </w:pPr>
  </w:style>
  <w:style w:type="character" w:customStyle="1" w:styleId="FooterChar">
    <w:name w:val="Footer Char"/>
    <w:basedOn w:val="DefaultParagraphFont"/>
    <w:link w:val="Footer"/>
    <w:uiPriority w:val="99"/>
    <w:rsid w:val="003166BB"/>
  </w:style>
  <w:style w:type="table" w:styleId="TableGrid">
    <w:name w:val="Table Grid"/>
    <w:basedOn w:val="TableNormal"/>
    <w:uiPriority w:val="39"/>
    <w:rsid w:val="00186B72"/>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86B72"/>
    <w:pPr>
      <w:autoSpaceDE w:val="0"/>
      <w:autoSpaceDN w:val="0"/>
      <w:adjustRightInd w:val="0"/>
      <w:spacing w:after="0" w:line="240" w:lineRule="auto"/>
    </w:pPr>
    <w:rPr>
      <w:rFonts w:ascii="Times New Roman" w:hAnsi="Times New Roman" w:cs="Times New Roman"/>
      <w:color w:val="000000"/>
      <w:sz w:val="24"/>
      <w:szCs w:val="24"/>
    </w:rPr>
  </w:style>
  <w:style w:type="paragraph" w:styleId="PlainText">
    <w:name w:val="Plain Text"/>
    <w:basedOn w:val="Normal"/>
    <w:link w:val="PlainTextChar"/>
    <w:uiPriority w:val="99"/>
    <w:unhideWhenUsed/>
    <w:rsid w:val="003909B3"/>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3909B3"/>
    <w:rPr>
      <w:rFonts w:ascii="Calibri" w:hAnsi="Calibri"/>
      <w:szCs w:val="21"/>
    </w:rPr>
  </w:style>
  <w:style w:type="paragraph" w:styleId="ListParagraph">
    <w:name w:val="List Paragraph"/>
    <w:basedOn w:val="Normal"/>
    <w:uiPriority w:val="34"/>
    <w:qFormat/>
    <w:rsid w:val="00F36E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99737">
      <w:bodyDiv w:val="1"/>
      <w:marLeft w:val="0"/>
      <w:marRight w:val="0"/>
      <w:marTop w:val="0"/>
      <w:marBottom w:val="0"/>
      <w:divBdr>
        <w:top w:val="none" w:sz="0" w:space="0" w:color="auto"/>
        <w:left w:val="none" w:sz="0" w:space="0" w:color="auto"/>
        <w:bottom w:val="none" w:sz="0" w:space="0" w:color="auto"/>
        <w:right w:val="none" w:sz="0" w:space="0" w:color="auto"/>
      </w:divBdr>
    </w:div>
    <w:div w:id="70471735">
      <w:bodyDiv w:val="1"/>
      <w:marLeft w:val="0"/>
      <w:marRight w:val="0"/>
      <w:marTop w:val="0"/>
      <w:marBottom w:val="0"/>
      <w:divBdr>
        <w:top w:val="none" w:sz="0" w:space="0" w:color="auto"/>
        <w:left w:val="none" w:sz="0" w:space="0" w:color="auto"/>
        <w:bottom w:val="none" w:sz="0" w:space="0" w:color="auto"/>
        <w:right w:val="none" w:sz="0" w:space="0" w:color="auto"/>
      </w:divBdr>
    </w:div>
    <w:div w:id="105851597">
      <w:bodyDiv w:val="1"/>
      <w:marLeft w:val="0"/>
      <w:marRight w:val="0"/>
      <w:marTop w:val="0"/>
      <w:marBottom w:val="0"/>
      <w:divBdr>
        <w:top w:val="none" w:sz="0" w:space="0" w:color="auto"/>
        <w:left w:val="none" w:sz="0" w:space="0" w:color="auto"/>
        <w:bottom w:val="none" w:sz="0" w:space="0" w:color="auto"/>
        <w:right w:val="none" w:sz="0" w:space="0" w:color="auto"/>
      </w:divBdr>
    </w:div>
    <w:div w:id="109131659">
      <w:bodyDiv w:val="1"/>
      <w:marLeft w:val="0"/>
      <w:marRight w:val="0"/>
      <w:marTop w:val="0"/>
      <w:marBottom w:val="0"/>
      <w:divBdr>
        <w:top w:val="none" w:sz="0" w:space="0" w:color="auto"/>
        <w:left w:val="none" w:sz="0" w:space="0" w:color="auto"/>
        <w:bottom w:val="none" w:sz="0" w:space="0" w:color="auto"/>
        <w:right w:val="none" w:sz="0" w:space="0" w:color="auto"/>
      </w:divBdr>
    </w:div>
    <w:div w:id="123012848">
      <w:bodyDiv w:val="1"/>
      <w:marLeft w:val="0"/>
      <w:marRight w:val="0"/>
      <w:marTop w:val="0"/>
      <w:marBottom w:val="0"/>
      <w:divBdr>
        <w:top w:val="none" w:sz="0" w:space="0" w:color="auto"/>
        <w:left w:val="none" w:sz="0" w:space="0" w:color="auto"/>
        <w:bottom w:val="none" w:sz="0" w:space="0" w:color="auto"/>
        <w:right w:val="none" w:sz="0" w:space="0" w:color="auto"/>
      </w:divBdr>
    </w:div>
    <w:div w:id="129518072">
      <w:bodyDiv w:val="1"/>
      <w:marLeft w:val="0"/>
      <w:marRight w:val="0"/>
      <w:marTop w:val="0"/>
      <w:marBottom w:val="0"/>
      <w:divBdr>
        <w:top w:val="none" w:sz="0" w:space="0" w:color="auto"/>
        <w:left w:val="none" w:sz="0" w:space="0" w:color="auto"/>
        <w:bottom w:val="none" w:sz="0" w:space="0" w:color="auto"/>
        <w:right w:val="none" w:sz="0" w:space="0" w:color="auto"/>
      </w:divBdr>
    </w:div>
    <w:div w:id="195238840">
      <w:bodyDiv w:val="1"/>
      <w:marLeft w:val="0"/>
      <w:marRight w:val="0"/>
      <w:marTop w:val="0"/>
      <w:marBottom w:val="0"/>
      <w:divBdr>
        <w:top w:val="none" w:sz="0" w:space="0" w:color="auto"/>
        <w:left w:val="none" w:sz="0" w:space="0" w:color="auto"/>
        <w:bottom w:val="none" w:sz="0" w:space="0" w:color="auto"/>
        <w:right w:val="none" w:sz="0" w:space="0" w:color="auto"/>
      </w:divBdr>
    </w:div>
    <w:div w:id="211574065">
      <w:bodyDiv w:val="1"/>
      <w:marLeft w:val="0"/>
      <w:marRight w:val="0"/>
      <w:marTop w:val="0"/>
      <w:marBottom w:val="0"/>
      <w:divBdr>
        <w:top w:val="none" w:sz="0" w:space="0" w:color="auto"/>
        <w:left w:val="none" w:sz="0" w:space="0" w:color="auto"/>
        <w:bottom w:val="none" w:sz="0" w:space="0" w:color="auto"/>
        <w:right w:val="none" w:sz="0" w:space="0" w:color="auto"/>
      </w:divBdr>
    </w:div>
    <w:div w:id="254284236">
      <w:bodyDiv w:val="1"/>
      <w:marLeft w:val="0"/>
      <w:marRight w:val="0"/>
      <w:marTop w:val="0"/>
      <w:marBottom w:val="0"/>
      <w:divBdr>
        <w:top w:val="none" w:sz="0" w:space="0" w:color="auto"/>
        <w:left w:val="none" w:sz="0" w:space="0" w:color="auto"/>
        <w:bottom w:val="none" w:sz="0" w:space="0" w:color="auto"/>
        <w:right w:val="none" w:sz="0" w:space="0" w:color="auto"/>
      </w:divBdr>
    </w:div>
    <w:div w:id="347830466">
      <w:bodyDiv w:val="1"/>
      <w:marLeft w:val="0"/>
      <w:marRight w:val="0"/>
      <w:marTop w:val="0"/>
      <w:marBottom w:val="0"/>
      <w:divBdr>
        <w:top w:val="none" w:sz="0" w:space="0" w:color="auto"/>
        <w:left w:val="none" w:sz="0" w:space="0" w:color="auto"/>
        <w:bottom w:val="none" w:sz="0" w:space="0" w:color="auto"/>
        <w:right w:val="none" w:sz="0" w:space="0" w:color="auto"/>
      </w:divBdr>
    </w:div>
    <w:div w:id="351343450">
      <w:bodyDiv w:val="1"/>
      <w:marLeft w:val="0"/>
      <w:marRight w:val="0"/>
      <w:marTop w:val="0"/>
      <w:marBottom w:val="0"/>
      <w:divBdr>
        <w:top w:val="none" w:sz="0" w:space="0" w:color="auto"/>
        <w:left w:val="none" w:sz="0" w:space="0" w:color="auto"/>
        <w:bottom w:val="none" w:sz="0" w:space="0" w:color="auto"/>
        <w:right w:val="none" w:sz="0" w:space="0" w:color="auto"/>
      </w:divBdr>
    </w:div>
    <w:div w:id="362290794">
      <w:bodyDiv w:val="1"/>
      <w:marLeft w:val="0"/>
      <w:marRight w:val="0"/>
      <w:marTop w:val="0"/>
      <w:marBottom w:val="0"/>
      <w:divBdr>
        <w:top w:val="none" w:sz="0" w:space="0" w:color="auto"/>
        <w:left w:val="none" w:sz="0" w:space="0" w:color="auto"/>
        <w:bottom w:val="none" w:sz="0" w:space="0" w:color="auto"/>
        <w:right w:val="none" w:sz="0" w:space="0" w:color="auto"/>
      </w:divBdr>
    </w:div>
    <w:div w:id="400569526">
      <w:bodyDiv w:val="1"/>
      <w:marLeft w:val="0"/>
      <w:marRight w:val="0"/>
      <w:marTop w:val="0"/>
      <w:marBottom w:val="0"/>
      <w:divBdr>
        <w:top w:val="none" w:sz="0" w:space="0" w:color="auto"/>
        <w:left w:val="none" w:sz="0" w:space="0" w:color="auto"/>
        <w:bottom w:val="none" w:sz="0" w:space="0" w:color="auto"/>
        <w:right w:val="none" w:sz="0" w:space="0" w:color="auto"/>
      </w:divBdr>
    </w:div>
    <w:div w:id="403070761">
      <w:bodyDiv w:val="1"/>
      <w:marLeft w:val="0"/>
      <w:marRight w:val="0"/>
      <w:marTop w:val="0"/>
      <w:marBottom w:val="0"/>
      <w:divBdr>
        <w:top w:val="none" w:sz="0" w:space="0" w:color="auto"/>
        <w:left w:val="none" w:sz="0" w:space="0" w:color="auto"/>
        <w:bottom w:val="none" w:sz="0" w:space="0" w:color="auto"/>
        <w:right w:val="none" w:sz="0" w:space="0" w:color="auto"/>
      </w:divBdr>
    </w:div>
    <w:div w:id="423916997">
      <w:bodyDiv w:val="1"/>
      <w:marLeft w:val="0"/>
      <w:marRight w:val="0"/>
      <w:marTop w:val="0"/>
      <w:marBottom w:val="0"/>
      <w:divBdr>
        <w:top w:val="none" w:sz="0" w:space="0" w:color="auto"/>
        <w:left w:val="none" w:sz="0" w:space="0" w:color="auto"/>
        <w:bottom w:val="none" w:sz="0" w:space="0" w:color="auto"/>
        <w:right w:val="none" w:sz="0" w:space="0" w:color="auto"/>
      </w:divBdr>
    </w:div>
    <w:div w:id="500437987">
      <w:bodyDiv w:val="1"/>
      <w:marLeft w:val="0"/>
      <w:marRight w:val="0"/>
      <w:marTop w:val="0"/>
      <w:marBottom w:val="0"/>
      <w:divBdr>
        <w:top w:val="none" w:sz="0" w:space="0" w:color="auto"/>
        <w:left w:val="none" w:sz="0" w:space="0" w:color="auto"/>
        <w:bottom w:val="none" w:sz="0" w:space="0" w:color="auto"/>
        <w:right w:val="none" w:sz="0" w:space="0" w:color="auto"/>
      </w:divBdr>
    </w:div>
    <w:div w:id="555821992">
      <w:bodyDiv w:val="1"/>
      <w:marLeft w:val="0"/>
      <w:marRight w:val="0"/>
      <w:marTop w:val="0"/>
      <w:marBottom w:val="0"/>
      <w:divBdr>
        <w:top w:val="none" w:sz="0" w:space="0" w:color="auto"/>
        <w:left w:val="none" w:sz="0" w:space="0" w:color="auto"/>
        <w:bottom w:val="none" w:sz="0" w:space="0" w:color="auto"/>
        <w:right w:val="none" w:sz="0" w:space="0" w:color="auto"/>
      </w:divBdr>
    </w:div>
    <w:div w:id="602146970">
      <w:bodyDiv w:val="1"/>
      <w:marLeft w:val="0"/>
      <w:marRight w:val="0"/>
      <w:marTop w:val="0"/>
      <w:marBottom w:val="0"/>
      <w:divBdr>
        <w:top w:val="none" w:sz="0" w:space="0" w:color="auto"/>
        <w:left w:val="none" w:sz="0" w:space="0" w:color="auto"/>
        <w:bottom w:val="none" w:sz="0" w:space="0" w:color="auto"/>
        <w:right w:val="none" w:sz="0" w:space="0" w:color="auto"/>
      </w:divBdr>
    </w:div>
    <w:div w:id="604001890">
      <w:bodyDiv w:val="1"/>
      <w:marLeft w:val="0"/>
      <w:marRight w:val="0"/>
      <w:marTop w:val="0"/>
      <w:marBottom w:val="0"/>
      <w:divBdr>
        <w:top w:val="none" w:sz="0" w:space="0" w:color="auto"/>
        <w:left w:val="none" w:sz="0" w:space="0" w:color="auto"/>
        <w:bottom w:val="none" w:sz="0" w:space="0" w:color="auto"/>
        <w:right w:val="none" w:sz="0" w:space="0" w:color="auto"/>
      </w:divBdr>
    </w:div>
    <w:div w:id="610362673">
      <w:bodyDiv w:val="1"/>
      <w:marLeft w:val="0"/>
      <w:marRight w:val="0"/>
      <w:marTop w:val="0"/>
      <w:marBottom w:val="0"/>
      <w:divBdr>
        <w:top w:val="none" w:sz="0" w:space="0" w:color="auto"/>
        <w:left w:val="none" w:sz="0" w:space="0" w:color="auto"/>
        <w:bottom w:val="none" w:sz="0" w:space="0" w:color="auto"/>
        <w:right w:val="none" w:sz="0" w:space="0" w:color="auto"/>
      </w:divBdr>
    </w:div>
    <w:div w:id="634339221">
      <w:bodyDiv w:val="1"/>
      <w:marLeft w:val="0"/>
      <w:marRight w:val="0"/>
      <w:marTop w:val="0"/>
      <w:marBottom w:val="0"/>
      <w:divBdr>
        <w:top w:val="none" w:sz="0" w:space="0" w:color="auto"/>
        <w:left w:val="none" w:sz="0" w:space="0" w:color="auto"/>
        <w:bottom w:val="none" w:sz="0" w:space="0" w:color="auto"/>
        <w:right w:val="none" w:sz="0" w:space="0" w:color="auto"/>
      </w:divBdr>
    </w:div>
    <w:div w:id="660355848">
      <w:bodyDiv w:val="1"/>
      <w:marLeft w:val="0"/>
      <w:marRight w:val="0"/>
      <w:marTop w:val="0"/>
      <w:marBottom w:val="0"/>
      <w:divBdr>
        <w:top w:val="none" w:sz="0" w:space="0" w:color="auto"/>
        <w:left w:val="none" w:sz="0" w:space="0" w:color="auto"/>
        <w:bottom w:val="none" w:sz="0" w:space="0" w:color="auto"/>
        <w:right w:val="none" w:sz="0" w:space="0" w:color="auto"/>
      </w:divBdr>
    </w:div>
    <w:div w:id="681592374">
      <w:bodyDiv w:val="1"/>
      <w:marLeft w:val="0"/>
      <w:marRight w:val="0"/>
      <w:marTop w:val="0"/>
      <w:marBottom w:val="0"/>
      <w:divBdr>
        <w:top w:val="none" w:sz="0" w:space="0" w:color="auto"/>
        <w:left w:val="none" w:sz="0" w:space="0" w:color="auto"/>
        <w:bottom w:val="none" w:sz="0" w:space="0" w:color="auto"/>
        <w:right w:val="none" w:sz="0" w:space="0" w:color="auto"/>
      </w:divBdr>
    </w:div>
    <w:div w:id="696585806">
      <w:bodyDiv w:val="1"/>
      <w:marLeft w:val="0"/>
      <w:marRight w:val="0"/>
      <w:marTop w:val="0"/>
      <w:marBottom w:val="0"/>
      <w:divBdr>
        <w:top w:val="none" w:sz="0" w:space="0" w:color="auto"/>
        <w:left w:val="none" w:sz="0" w:space="0" w:color="auto"/>
        <w:bottom w:val="none" w:sz="0" w:space="0" w:color="auto"/>
        <w:right w:val="none" w:sz="0" w:space="0" w:color="auto"/>
      </w:divBdr>
    </w:div>
    <w:div w:id="748814743">
      <w:bodyDiv w:val="1"/>
      <w:marLeft w:val="0"/>
      <w:marRight w:val="0"/>
      <w:marTop w:val="0"/>
      <w:marBottom w:val="0"/>
      <w:divBdr>
        <w:top w:val="none" w:sz="0" w:space="0" w:color="auto"/>
        <w:left w:val="none" w:sz="0" w:space="0" w:color="auto"/>
        <w:bottom w:val="none" w:sz="0" w:space="0" w:color="auto"/>
        <w:right w:val="none" w:sz="0" w:space="0" w:color="auto"/>
      </w:divBdr>
    </w:div>
    <w:div w:id="749421733">
      <w:bodyDiv w:val="1"/>
      <w:marLeft w:val="0"/>
      <w:marRight w:val="0"/>
      <w:marTop w:val="0"/>
      <w:marBottom w:val="0"/>
      <w:divBdr>
        <w:top w:val="none" w:sz="0" w:space="0" w:color="auto"/>
        <w:left w:val="none" w:sz="0" w:space="0" w:color="auto"/>
        <w:bottom w:val="none" w:sz="0" w:space="0" w:color="auto"/>
        <w:right w:val="none" w:sz="0" w:space="0" w:color="auto"/>
      </w:divBdr>
    </w:div>
    <w:div w:id="816342922">
      <w:bodyDiv w:val="1"/>
      <w:marLeft w:val="0"/>
      <w:marRight w:val="0"/>
      <w:marTop w:val="0"/>
      <w:marBottom w:val="0"/>
      <w:divBdr>
        <w:top w:val="none" w:sz="0" w:space="0" w:color="auto"/>
        <w:left w:val="none" w:sz="0" w:space="0" w:color="auto"/>
        <w:bottom w:val="none" w:sz="0" w:space="0" w:color="auto"/>
        <w:right w:val="none" w:sz="0" w:space="0" w:color="auto"/>
      </w:divBdr>
    </w:div>
    <w:div w:id="831406099">
      <w:bodyDiv w:val="1"/>
      <w:marLeft w:val="0"/>
      <w:marRight w:val="0"/>
      <w:marTop w:val="0"/>
      <w:marBottom w:val="0"/>
      <w:divBdr>
        <w:top w:val="none" w:sz="0" w:space="0" w:color="auto"/>
        <w:left w:val="none" w:sz="0" w:space="0" w:color="auto"/>
        <w:bottom w:val="none" w:sz="0" w:space="0" w:color="auto"/>
        <w:right w:val="none" w:sz="0" w:space="0" w:color="auto"/>
      </w:divBdr>
    </w:div>
    <w:div w:id="917331009">
      <w:bodyDiv w:val="1"/>
      <w:marLeft w:val="0"/>
      <w:marRight w:val="0"/>
      <w:marTop w:val="0"/>
      <w:marBottom w:val="0"/>
      <w:divBdr>
        <w:top w:val="none" w:sz="0" w:space="0" w:color="auto"/>
        <w:left w:val="none" w:sz="0" w:space="0" w:color="auto"/>
        <w:bottom w:val="none" w:sz="0" w:space="0" w:color="auto"/>
        <w:right w:val="none" w:sz="0" w:space="0" w:color="auto"/>
      </w:divBdr>
    </w:div>
    <w:div w:id="932473308">
      <w:bodyDiv w:val="1"/>
      <w:marLeft w:val="0"/>
      <w:marRight w:val="0"/>
      <w:marTop w:val="0"/>
      <w:marBottom w:val="0"/>
      <w:divBdr>
        <w:top w:val="none" w:sz="0" w:space="0" w:color="auto"/>
        <w:left w:val="none" w:sz="0" w:space="0" w:color="auto"/>
        <w:bottom w:val="none" w:sz="0" w:space="0" w:color="auto"/>
        <w:right w:val="none" w:sz="0" w:space="0" w:color="auto"/>
      </w:divBdr>
    </w:div>
    <w:div w:id="961307050">
      <w:bodyDiv w:val="1"/>
      <w:marLeft w:val="0"/>
      <w:marRight w:val="0"/>
      <w:marTop w:val="0"/>
      <w:marBottom w:val="0"/>
      <w:divBdr>
        <w:top w:val="none" w:sz="0" w:space="0" w:color="auto"/>
        <w:left w:val="none" w:sz="0" w:space="0" w:color="auto"/>
        <w:bottom w:val="none" w:sz="0" w:space="0" w:color="auto"/>
        <w:right w:val="none" w:sz="0" w:space="0" w:color="auto"/>
      </w:divBdr>
    </w:div>
    <w:div w:id="996806936">
      <w:bodyDiv w:val="1"/>
      <w:marLeft w:val="0"/>
      <w:marRight w:val="0"/>
      <w:marTop w:val="0"/>
      <w:marBottom w:val="0"/>
      <w:divBdr>
        <w:top w:val="none" w:sz="0" w:space="0" w:color="auto"/>
        <w:left w:val="none" w:sz="0" w:space="0" w:color="auto"/>
        <w:bottom w:val="none" w:sz="0" w:space="0" w:color="auto"/>
        <w:right w:val="none" w:sz="0" w:space="0" w:color="auto"/>
      </w:divBdr>
    </w:div>
    <w:div w:id="1005135975">
      <w:bodyDiv w:val="1"/>
      <w:marLeft w:val="0"/>
      <w:marRight w:val="0"/>
      <w:marTop w:val="0"/>
      <w:marBottom w:val="0"/>
      <w:divBdr>
        <w:top w:val="none" w:sz="0" w:space="0" w:color="auto"/>
        <w:left w:val="none" w:sz="0" w:space="0" w:color="auto"/>
        <w:bottom w:val="none" w:sz="0" w:space="0" w:color="auto"/>
        <w:right w:val="none" w:sz="0" w:space="0" w:color="auto"/>
      </w:divBdr>
    </w:div>
    <w:div w:id="1058743371">
      <w:bodyDiv w:val="1"/>
      <w:marLeft w:val="0"/>
      <w:marRight w:val="0"/>
      <w:marTop w:val="0"/>
      <w:marBottom w:val="0"/>
      <w:divBdr>
        <w:top w:val="none" w:sz="0" w:space="0" w:color="auto"/>
        <w:left w:val="none" w:sz="0" w:space="0" w:color="auto"/>
        <w:bottom w:val="none" w:sz="0" w:space="0" w:color="auto"/>
        <w:right w:val="none" w:sz="0" w:space="0" w:color="auto"/>
      </w:divBdr>
    </w:div>
    <w:div w:id="1065372662">
      <w:bodyDiv w:val="1"/>
      <w:marLeft w:val="0"/>
      <w:marRight w:val="0"/>
      <w:marTop w:val="0"/>
      <w:marBottom w:val="0"/>
      <w:divBdr>
        <w:top w:val="none" w:sz="0" w:space="0" w:color="auto"/>
        <w:left w:val="none" w:sz="0" w:space="0" w:color="auto"/>
        <w:bottom w:val="none" w:sz="0" w:space="0" w:color="auto"/>
        <w:right w:val="none" w:sz="0" w:space="0" w:color="auto"/>
      </w:divBdr>
    </w:div>
    <w:div w:id="1066488159">
      <w:bodyDiv w:val="1"/>
      <w:marLeft w:val="0"/>
      <w:marRight w:val="0"/>
      <w:marTop w:val="0"/>
      <w:marBottom w:val="0"/>
      <w:divBdr>
        <w:top w:val="none" w:sz="0" w:space="0" w:color="auto"/>
        <w:left w:val="none" w:sz="0" w:space="0" w:color="auto"/>
        <w:bottom w:val="none" w:sz="0" w:space="0" w:color="auto"/>
        <w:right w:val="none" w:sz="0" w:space="0" w:color="auto"/>
      </w:divBdr>
    </w:div>
    <w:div w:id="1094322508">
      <w:bodyDiv w:val="1"/>
      <w:marLeft w:val="0"/>
      <w:marRight w:val="0"/>
      <w:marTop w:val="0"/>
      <w:marBottom w:val="0"/>
      <w:divBdr>
        <w:top w:val="none" w:sz="0" w:space="0" w:color="auto"/>
        <w:left w:val="none" w:sz="0" w:space="0" w:color="auto"/>
        <w:bottom w:val="none" w:sz="0" w:space="0" w:color="auto"/>
        <w:right w:val="none" w:sz="0" w:space="0" w:color="auto"/>
      </w:divBdr>
    </w:div>
    <w:div w:id="1141074771">
      <w:bodyDiv w:val="1"/>
      <w:marLeft w:val="0"/>
      <w:marRight w:val="0"/>
      <w:marTop w:val="0"/>
      <w:marBottom w:val="0"/>
      <w:divBdr>
        <w:top w:val="none" w:sz="0" w:space="0" w:color="auto"/>
        <w:left w:val="none" w:sz="0" w:space="0" w:color="auto"/>
        <w:bottom w:val="none" w:sz="0" w:space="0" w:color="auto"/>
        <w:right w:val="none" w:sz="0" w:space="0" w:color="auto"/>
      </w:divBdr>
    </w:div>
    <w:div w:id="1146047250">
      <w:bodyDiv w:val="1"/>
      <w:marLeft w:val="0"/>
      <w:marRight w:val="0"/>
      <w:marTop w:val="0"/>
      <w:marBottom w:val="0"/>
      <w:divBdr>
        <w:top w:val="none" w:sz="0" w:space="0" w:color="auto"/>
        <w:left w:val="none" w:sz="0" w:space="0" w:color="auto"/>
        <w:bottom w:val="none" w:sz="0" w:space="0" w:color="auto"/>
        <w:right w:val="none" w:sz="0" w:space="0" w:color="auto"/>
      </w:divBdr>
    </w:div>
    <w:div w:id="1152410834">
      <w:bodyDiv w:val="1"/>
      <w:marLeft w:val="0"/>
      <w:marRight w:val="0"/>
      <w:marTop w:val="0"/>
      <w:marBottom w:val="0"/>
      <w:divBdr>
        <w:top w:val="none" w:sz="0" w:space="0" w:color="auto"/>
        <w:left w:val="none" w:sz="0" w:space="0" w:color="auto"/>
        <w:bottom w:val="none" w:sz="0" w:space="0" w:color="auto"/>
        <w:right w:val="none" w:sz="0" w:space="0" w:color="auto"/>
      </w:divBdr>
    </w:div>
    <w:div w:id="1155143231">
      <w:bodyDiv w:val="1"/>
      <w:marLeft w:val="0"/>
      <w:marRight w:val="0"/>
      <w:marTop w:val="0"/>
      <w:marBottom w:val="0"/>
      <w:divBdr>
        <w:top w:val="none" w:sz="0" w:space="0" w:color="auto"/>
        <w:left w:val="none" w:sz="0" w:space="0" w:color="auto"/>
        <w:bottom w:val="none" w:sz="0" w:space="0" w:color="auto"/>
        <w:right w:val="none" w:sz="0" w:space="0" w:color="auto"/>
      </w:divBdr>
    </w:div>
    <w:div w:id="1156192329">
      <w:bodyDiv w:val="1"/>
      <w:marLeft w:val="0"/>
      <w:marRight w:val="0"/>
      <w:marTop w:val="0"/>
      <w:marBottom w:val="0"/>
      <w:divBdr>
        <w:top w:val="none" w:sz="0" w:space="0" w:color="auto"/>
        <w:left w:val="none" w:sz="0" w:space="0" w:color="auto"/>
        <w:bottom w:val="none" w:sz="0" w:space="0" w:color="auto"/>
        <w:right w:val="none" w:sz="0" w:space="0" w:color="auto"/>
      </w:divBdr>
    </w:div>
    <w:div w:id="1183586603">
      <w:bodyDiv w:val="1"/>
      <w:marLeft w:val="0"/>
      <w:marRight w:val="0"/>
      <w:marTop w:val="0"/>
      <w:marBottom w:val="0"/>
      <w:divBdr>
        <w:top w:val="none" w:sz="0" w:space="0" w:color="auto"/>
        <w:left w:val="none" w:sz="0" w:space="0" w:color="auto"/>
        <w:bottom w:val="none" w:sz="0" w:space="0" w:color="auto"/>
        <w:right w:val="none" w:sz="0" w:space="0" w:color="auto"/>
      </w:divBdr>
    </w:div>
    <w:div w:id="1195003590">
      <w:bodyDiv w:val="1"/>
      <w:marLeft w:val="0"/>
      <w:marRight w:val="0"/>
      <w:marTop w:val="0"/>
      <w:marBottom w:val="0"/>
      <w:divBdr>
        <w:top w:val="none" w:sz="0" w:space="0" w:color="auto"/>
        <w:left w:val="none" w:sz="0" w:space="0" w:color="auto"/>
        <w:bottom w:val="none" w:sz="0" w:space="0" w:color="auto"/>
        <w:right w:val="none" w:sz="0" w:space="0" w:color="auto"/>
      </w:divBdr>
    </w:div>
    <w:div w:id="1216891379">
      <w:bodyDiv w:val="1"/>
      <w:marLeft w:val="0"/>
      <w:marRight w:val="0"/>
      <w:marTop w:val="0"/>
      <w:marBottom w:val="0"/>
      <w:divBdr>
        <w:top w:val="none" w:sz="0" w:space="0" w:color="auto"/>
        <w:left w:val="none" w:sz="0" w:space="0" w:color="auto"/>
        <w:bottom w:val="none" w:sz="0" w:space="0" w:color="auto"/>
        <w:right w:val="none" w:sz="0" w:space="0" w:color="auto"/>
      </w:divBdr>
    </w:div>
    <w:div w:id="1234126786">
      <w:bodyDiv w:val="1"/>
      <w:marLeft w:val="0"/>
      <w:marRight w:val="0"/>
      <w:marTop w:val="0"/>
      <w:marBottom w:val="0"/>
      <w:divBdr>
        <w:top w:val="none" w:sz="0" w:space="0" w:color="auto"/>
        <w:left w:val="none" w:sz="0" w:space="0" w:color="auto"/>
        <w:bottom w:val="none" w:sz="0" w:space="0" w:color="auto"/>
        <w:right w:val="none" w:sz="0" w:space="0" w:color="auto"/>
      </w:divBdr>
    </w:div>
    <w:div w:id="1269434435">
      <w:bodyDiv w:val="1"/>
      <w:marLeft w:val="0"/>
      <w:marRight w:val="0"/>
      <w:marTop w:val="0"/>
      <w:marBottom w:val="0"/>
      <w:divBdr>
        <w:top w:val="none" w:sz="0" w:space="0" w:color="auto"/>
        <w:left w:val="none" w:sz="0" w:space="0" w:color="auto"/>
        <w:bottom w:val="none" w:sz="0" w:space="0" w:color="auto"/>
        <w:right w:val="none" w:sz="0" w:space="0" w:color="auto"/>
      </w:divBdr>
    </w:div>
    <w:div w:id="1296252577">
      <w:bodyDiv w:val="1"/>
      <w:marLeft w:val="0"/>
      <w:marRight w:val="0"/>
      <w:marTop w:val="0"/>
      <w:marBottom w:val="0"/>
      <w:divBdr>
        <w:top w:val="none" w:sz="0" w:space="0" w:color="auto"/>
        <w:left w:val="none" w:sz="0" w:space="0" w:color="auto"/>
        <w:bottom w:val="none" w:sz="0" w:space="0" w:color="auto"/>
        <w:right w:val="none" w:sz="0" w:space="0" w:color="auto"/>
      </w:divBdr>
    </w:div>
    <w:div w:id="1350066761">
      <w:bodyDiv w:val="1"/>
      <w:marLeft w:val="0"/>
      <w:marRight w:val="0"/>
      <w:marTop w:val="0"/>
      <w:marBottom w:val="0"/>
      <w:divBdr>
        <w:top w:val="none" w:sz="0" w:space="0" w:color="auto"/>
        <w:left w:val="none" w:sz="0" w:space="0" w:color="auto"/>
        <w:bottom w:val="none" w:sz="0" w:space="0" w:color="auto"/>
        <w:right w:val="none" w:sz="0" w:space="0" w:color="auto"/>
      </w:divBdr>
    </w:div>
    <w:div w:id="1447239510">
      <w:bodyDiv w:val="1"/>
      <w:marLeft w:val="0"/>
      <w:marRight w:val="0"/>
      <w:marTop w:val="0"/>
      <w:marBottom w:val="0"/>
      <w:divBdr>
        <w:top w:val="none" w:sz="0" w:space="0" w:color="auto"/>
        <w:left w:val="none" w:sz="0" w:space="0" w:color="auto"/>
        <w:bottom w:val="none" w:sz="0" w:space="0" w:color="auto"/>
        <w:right w:val="none" w:sz="0" w:space="0" w:color="auto"/>
      </w:divBdr>
    </w:div>
    <w:div w:id="1461728776">
      <w:bodyDiv w:val="1"/>
      <w:marLeft w:val="0"/>
      <w:marRight w:val="0"/>
      <w:marTop w:val="0"/>
      <w:marBottom w:val="0"/>
      <w:divBdr>
        <w:top w:val="none" w:sz="0" w:space="0" w:color="auto"/>
        <w:left w:val="none" w:sz="0" w:space="0" w:color="auto"/>
        <w:bottom w:val="none" w:sz="0" w:space="0" w:color="auto"/>
        <w:right w:val="none" w:sz="0" w:space="0" w:color="auto"/>
      </w:divBdr>
    </w:div>
    <w:div w:id="1609196377">
      <w:bodyDiv w:val="1"/>
      <w:marLeft w:val="0"/>
      <w:marRight w:val="0"/>
      <w:marTop w:val="0"/>
      <w:marBottom w:val="0"/>
      <w:divBdr>
        <w:top w:val="none" w:sz="0" w:space="0" w:color="auto"/>
        <w:left w:val="none" w:sz="0" w:space="0" w:color="auto"/>
        <w:bottom w:val="none" w:sz="0" w:space="0" w:color="auto"/>
        <w:right w:val="none" w:sz="0" w:space="0" w:color="auto"/>
      </w:divBdr>
    </w:div>
    <w:div w:id="1637562210">
      <w:bodyDiv w:val="1"/>
      <w:marLeft w:val="0"/>
      <w:marRight w:val="0"/>
      <w:marTop w:val="0"/>
      <w:marBottom w:val="0"/>
      <w:divBdr>
        <w:top w:val="none" w:sz="0" w:space="0" w:color="auto"/>
        <w:left w:val="none" w:sz="0" w:space="0" w:color="auto"/>
        <w:bottom w:val="none" w:sz="0" w:space="0" w:color="auto"/>
        <w:right w:val="none" w:sz="0" w:space="0" w:color="auto"/>
      </w:divBdr>
    </w:div>
    <w:div w:id="1646202151">
      <w:bodyDiv w:val="1"/>
      <w:marLeft w:val="0"/>
      <w:marRight w:val="0"/>
      <w:marTop w:val="0"/>
      <w:marBottom w:val="0"/>
      <w:divBdr>
        <w:top w:val="none" w:sz="0" w:space="0" w:color="auto"/>
        <w:left w:val="none" w:sz="0" w:space="0" w:color="auto"/>
        <w:bottom w:val="none" w:sz="0" w:space="0" w:color="auto"/>
        <w:right w:val="none" w:sz="0" w:space="0" w:color="auto"/>
      </w:divBdr>
    </w:div>
    <w:div w:id="1647785390">
      <w:bodyDiv w:val="1"/>
      <w:marLeft w:val="0"/>
      <w:marRight w:val="0"/>
      <w:marTop w:val="0"/>
      <w:marBottom w:val="0"/>
      <w:divBdr>
        <w:top w:val="none" w:sz="0" w:space="0" w:color="auto"/>
        <w:left w:val="none" w:sz="0" w:space="0" w:color="auto"/>
        <w:bottom w:val="none" w:sz="0" w:space="0" w:color="auto"/>
        <w:right w:val="none" w:sz="0" w:space="0" w:color="auto"/>
      </w:divBdr>
    </w:div>
    <w:div w:id="1657537019">
      <w:bodyDiv w:val="1"/>
      <w:marLeft w:val="0"/>
      <w:marRight w:val="0"/>
      <w:marTop w:val="0"/>
      <w:marBottom w:val="0"/>
      <w:divBdr>
        <w:top w:val="none" w:sz="0" w:space="0" w:color="auto"/>
        <w:left w:val="none" w:sz="0" w:space="0" w:color="auto"/>
        <w:bottom w:val="none" w:sz="0" w:space="0" w:color="auto"/>
        <w:right w:val="none" w:sz="0" w:space="0" w:color="auto"/>
      </w:divBdr>
    </w:div>
    <w:div w:id="1779984616">
      <w:bodyDiv w:val="1"/>
      <w:marLeft w:val="0"/>
      <w:marRight w:val="0"/>
      <w:marTop w:val="0"/>
      <w:marBottom w:val="0"/>
      <w:divBdr>
        <w:top w:val="none" w:sz="0" w:space="0" w:color="auto"/>
        <w:left w:val="none" w:sz="0" w:space="0" w:color="auto"/>
        <w:bottom w:val="none" w:sz="0" w:space="0" w:color="auto"/>
        <w:right w:val="none" w:sz="0" w:space="0" w:color="auto"/>
      </w:divBdr>
    </w:div>
    <w:div w:id="1788356613">
      <w:bodyDiv w:val="1"/>
      <w:marLeft w:val="0"/>
      <w:marRight w:val="0"/>
      <w:marTop w:val="0"/>
      <w:marBottom w:val="0"/>
      <w:divBdr>
        <w:top w:val="none" w:sz="0" w:space="0" w:color="auto"/>
        <w:left w:val="none" w:sz="0" w:space="0" w:color="auto"/>
        <w:bottom w:val="none" w:sz="0" w:space="0" w:color="auto"/>
        <w:right w:val="none" w:sz="0" w:space="0" w:color="auto"/>
      </w:divBdr>
    </w:div>
    <w:div w:id="1799181700">
      <w:bodyDiv w:val="1"/>
      <w:marLeft w:val="0"/>
      <w:marRight w:val="0"/>
      <w:marTop w:val="0"/>
      <w:marBottom w:val="0"/>
      <w:divBdr>
        <w:top w:val="none" w:sz="0" w:space="0" w:color="auto"/>
        <w:left w:val="none" w:sz="0" w:space="0" w:color="auto"/>
        <w:bottom w:val="none" w:sz="0" w:space="0" w:color="auto"/>
        <w:right w:val="none" w:sz="0" w:space="0" w:color="auto"/>
      </w:divBdr>
    </w:div>
    <w:div w:id="1813331289">
      <w:bodyDiv w:val="1"/>
      <w:marLeft w:val="0"/>
      <w:marRight w:val="0"/>
      <w:marTop w:val="0"/>
      <w:marBottom w:val="0"/>
      <w:divBdr>
        <w:top w:val="none" w:sz="0" w:space="0" w:color="auto"/>
        <w:left w:val="none" w:sz="0" w:space="0" w:color="auto"/>
        <w:bottom w:val="none" w:sz="0" w:space="0" w:color="auto"/>
        <w:right w:val="none" w:sz="0" w:space="0" w:color="auto"/>
      </w:divBdr>
    </w:div>
    <w:div w:id="1852648086">
      <w:bodyDiv w:val="1"/>
      <w:marLeft w:val="0"/>
      <w:marRight w:val="0"/>
      <w:marTop w:val="0"/>
      <w:marBottom w:val="0"/>
      <w:divBdr>
        <w:top w:val="none" w:sz="0" w:space="0" w:color="auto"/>
        <w:left w:val="none" w:sz="0" w:space="0" w:color="auto"/>
        <w:bottom w:val="none" w:sz="0" w:space="0" w:color="auto"/>
        <w:right w:val="none" w:sz="0" w:space="0" w:color="auto"/>
      </w:divBdr>
    </w:div>
    <w:div w:id="1945309354">
      <w:bodyDiv w:val="1"/>
      <w:marLeft w:val="0"/>
      <w:marRight w:val="0"/>
      <w:marTop w:val="0"/>
      <w:marBottom w:val="0"/>
      <w:divBdr>
        <w:top w:val="none" w:sz="0" w:space="0" w:color="auto"/>
        <w:left w:val="none" w:sz="0" w:space="0" w:color="auto"/>
        <w:bottom w:val="none" w:sz="0" w:space="0" w:color="auto"/>
        <w:right w:val="none" w:sz="0" w:space="0" w:color="auto"/>
      </w:divBdr>
    </w:div>
    <w:div w:id="1993288590">
      <w:bodyDiv w:val="1"/>
      <w:marLeft w:val="0"/>
      <w:marRight w:val="0"/>
      <w:marTop w:val="0"/>
      <w:marBottom w:val="0"/>
      <w:divBdr>
        <w:top w:val="none" w:sz="0" w:space="0" w:color="auto"/>
        <w:left w:val="none" w:sz="0" w:space="0" w:color="auto"/>
        <w:bottom w:val="none" w:sz="0" w:space="0" w:color="auto"/>
        <w:right w:val="none" w:sz="0" w:space="0" w:color="auto"/>
      </w:divBdr>
    </w:div>
    <w:div w:id="2022580566">
      <w:bodyDiv w:val="1"/>
      <w:marLeft w:val="0"/>
      <w:marRight w:val="0"/>
      <w:marTop w:val="0"/>
      <w:marBottom w:val="0"/>
      <w:divBdr>
        <w:top w:val="none" w:sz="0" w:space="0" w:color="auto"/>
        <w:left w:val="none" w:sz="0" w:space="0" w:color="auto"/>
        <w:bottom w:val="none" w:sz="0" w:space="0" w:color="auto"/>
        <w:right w:val="none" w:sz="0" w:space="0" w:color="auto"/>
      </w:divBdr>
    </w:div>
    <w:div w:id="2090032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667E8D-1AEA-4D33-950E-63B5F38744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1577</Words>
  <Characters>12779</Characters>
  <Application>Microsoft Office Word</Application>
  <DocSecurity>0</DocSecurity>
  <Lines>106</Lines>
  <Paragraphs>28</Paragraphs>
  <ScaleCrop>false</ScaleCrop>
  <HeadingPairs>
    <vt:vector size="2" baseType="variant">
      <vt:variant>
        <vt:lpstr>Title</vt:lpstr>
      </vt:variant>
      <vt:variant>
        <vt:i4>1</vt:i4>
      </vt:variant>
    </vt:vector>
  </HeadingPairs>
  <TitlesOfParts>
    <vt:vector size="1" baseType="lpstr">
      <vt:lpstr/>
    </vt:vector>
  </TitlesOfParts>
  <Company>University of Helsinki</Company>
  <LinksUpToDate>false</LinksUpToDate>
  <CharactersWithSpaces>14328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Isoaho, Karoliina L H</dc:creator>
  <cp:keywords/>
  <dc:description/>
  <cp:lastModifiedBy>Isoaho, Karoliina L H</cp:lastModifiedBy>
  <cp:revision>2</cp:revision>
  <dcterms:created xsi:type="dcterms:W3CDTF">2018-11-13T12:56:00Z</dcterms:created>
  <dcterms:modified xsi:type="dcterms:W3CDTF">2018-11-13T12:56:00Z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http://www.zotero.org/styles/energy-policy</vt:lpwstr>
  </property>
  <property fmtid="{D5CDD505-2E9C-101B-9397-08002B2CF9AE}" pid="7" name="Mendeley Recent Style Name 2_1">
    <vt:lpwstr>Energy Policy</vt:lpwstr>
  </property>
  <property fmtid="{D5CDD505-2E9C-101B-9397-08002B2CF9AE}" pid="8" name="Mendeley Recent Style Id 3_1">
    <vt:lpwstr>http://www.zotero.org/styles/energy-research-and-social-science</vt:lpwstr>
  </property>
  <property fmtid="{D5CDD505-2E9C-101B-9397-08002B2CF9AE}" pid="9" name="Mendeley Recent Style Name 3_1">
    <vt:lpwstr>Energy Research &amp; Social Science</vt:lpwstr>
  </property>
  <property fmtid="{D5CDD505-2E9C-101B-9397-08002B2CF9AE}" pid="10" name="Mendeley Recent Style Id 4_1">
    <vt:lpwstr>http://www.zotero.org/styles/harvard-cite-them-right</vt:lpwstr>
  </property>
  <property fmtid="{D5CDD505-2E9C-101B-9397-08002B2CF9AE}" pid="11" name="Mendeley Recent Style Name 4_1">
    <vt:lpwstr>Harvard - Cite Them Right 9th edition</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(author-date)</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7th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