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918"/>
      </w:tblGrid>
      <w:tr w:rsidR="00DC0BAA" w:rsidRPr="0052090E" w14:paraId="72B53354" w14:textId="77777777" w:rsidTr="007B5A1B">
        <w:tc>
          <w:tcPr>
            <w:tcW w:w="9918" w:type="dxa"/>
            <w:shd w:val="clear" w:color="auto" w:fill="D9D9D9" w:themeFill="background1" w:themeFillShade="D9"/>
          </w:tcPr>
          <w:p w14:paraId="48975EEC" w14:textId="4B12D883" w:rsidR="00DC0BAA" w:rsidRPr="0052090E" w:rsidRDefault="00B804E2">
            <w:pPr>
              <w:rPr>
                <w:rFonts w:asciiTheme="minorHAnsi" w:hAnsiTheme="minorHAnsi" w:cstheme="minorHAnsi"/>
                <w:b/>
                <w:bCs/>
              </w:rPr>
            </w:pPr>
            <w:r w:rsidRPr="0052090E">
              <w:rPr>
                <w:rFonts w:asciiTheme="minorHAnsi" w:hAnsiTheme="minorHAnsi" w:cstheme="minorHAnsi"/>
                <w:b/>
                <w:bCs/>
              </w:rPr>
              <w:softHyphen/>
            </w:r>
            <w:r w:rsidRPr="0052090E">
              <w:rPr>
                <w:rFonts w:asciiTheme="minorHAnsi" w:hAnsiTheme="minorHAnsi" w:cstheme="minorHAnsi"/>
                <w:b/>
                <w:bCs/>
              </w:rPr>
              <w:softHyphen/>
            </w:r>
            <w:r w:rsidRPr="0052090E">
              <w:rPr>
                <w:rFonts w:asciiTheme="minorHAnsi" w:hAnsiTheme="minorHAnsi" w:cstheme="minorHAnsi"/>
                <w:b/>
                <w:bCs/>
              </w:rPr>
              <w:softHyphen/>
            </w:r>
            <w:r w:rsidR="00DC0BAA" w:rsidRPr="0052090E">
              <w:rPr>
                <w:rFonts w:asciiTheme="minorHAnsi" w:hAnsiTheme="minorHAnsi" w:cstheme="minorHAnsi"/>
                <w:b/>
                <w:bCs/>
              </w:rPr>
              <w:t>Measure</w:t>
            </w:r>
            <w:r w:rsidR="00245B6A" w:rsidRPr="0052090E">
              <w:rPr>
                <w:rFonts w:asciiTheme="minorHAnsi" w:hAnsiTheme="minorHAnsi" w:cstheme="minorHAnsi"/>
                <w:b/>
                <w:bCs/>
              </w:rPr>
              <w:t>s</w:t>
            </w:r>
          </w:p>
        </w:tc>
      </w:tr>
      <w:tr w:rsidR="00DC0BAA" w:rsidRPr="0052090E" w14:paraId="3B06C98A" w14:textId="77777777" w:rsidTr="007B5A1B">
        <w:tc>
          <w:tcPr>
            <w:tcW w:w="9918" w:type="dxa"/>
          </w:tcPr>
          <w:p w14:paraId="48635EB8" w14:textId="58CC2A11" w:rsidR="00DC0BAA" w:rsidRPr="0052090E" w:rsidRDefault="00483DF4" w:rsidP="00200272">
            <w:pPr>
              <w:suppressAutoHyphens/>
              <w:rPr>
                <w:rFonts w:asciiTheme="minorHAnsi" w:hAnsiTheme="minorHAnsi" w:cstheme="minorHAnsi"/>
              </w:rPr>
            </w:pPr>
            <w:r w:rsidRPr="0052090E">
              <w:rPr>
                <w:rFonts w:asciiTheme="minorHAnsi" w:hAnsiTheme="minorHAnsi" w:cstheme="minorHAnsi"/>
              </w:rPr>
              <w:t>Heat prevention</w:t>
            </w:r>
          </w:p>
        </w:tc>
      </w:tr>
      <w:tr w:rsidR="00200272" w:rsidRPr="0052090E" w14:paraId="6FFE454F" w14:textId="77777777" w:rsidTr="007B5A1B">
        <w:tc>
          <w:tcPr>
            <w:tcW w:w="9918" w:type="dxa"/>
          </w:tcPr>
          <w:p w14:paraId="23C93453" w14:textId="617ECF47" w:rsidR="00200272" w:rsidRPr="0052090E" w:rsidRDefault="00483DF4" w:rsidP="00200272">
            <w:pPr>
              <w:pStyle w:val="ListParagraph"/>
              <w:numPr>
                <w:ilvl w:val="0"/>
                <w:numId w:val="1"/>
              </w:numPr>
              <w:suppressAutoHyphens/>
              <w:rPr>
                <w:rFonts w:asciiTheme="minorHAnsi" w:hAnsiTheme="minorHAnsi" w:cstheme="minorHAnsi"/>
                <w:lang w:val="de-DE"/>
              </w:rPr>
            </w:pPr>
            <w:r w:rsidRPr="0052090E">
              <w:rPr>
                <w:rFonts w:asciiTheme="minorHAnsi" w:hAnsiTheme="minorHAnsi" w:cstheme="minorHAnsi"/>
                <w:lang w:val="de-DE"/>
              </w:rPr>
              <w:t>Tree planting</w:t>
            </w:r>
            <w:r w:rsidR="00200272" w:rsidRPr="0052090E">
              <w:rPr>
                <w:rFonts w:asciiTheme="minorHAnsi" w:hAnsiTheme="minorHAnsi" w:cstheme="minorHAnsi"/>
                <w:lang w:val="de-DE"/>
              </w:rPr>
              <w:t xml:space="preserve"> </w:t>
            </w:r>
            <w:r w:rsidR="00200272" w:rsidRPr="0052090E">
              <w:rPr>
                <w:rFonts w:asciiTheme="minorHAnsi" w:hAnsiTheme="minorHAnsi" w:cstheme="minorHAnsi"/>
                <w:lang w:val="de-DE"/>
              </w:rPr>
              <w:fldChar w:fldCharType="begin"/>
            </w:r>
            <w:r w:rsidR="00E51BAB" w:rsidRPr="0052090E">
              <w:rPr>
                <w:rFonts w:asciiTheme="minorHAnsi" w:hAnsiTheme="minorHAnsi" w:cstheme="minorHAnsi"/>
                <w:lang w:val="de-DE"/>
              </w:rPr>
              <w:instrText xml:space="preserve"> ADDIN ZOTERO_ITEM CSL_CITATION {"citationID":"oztPQqRs","properties":{"formattedCitation":"(Benden et al. 2012)","plainCitation":"(Benden et al. 2012)","noteIndex":0},"citationItems":[{"id":1881,"uris":["http://zotero.org/users/local/aqwmNHbA/items/5MJPKN3U","http://zotero.org/users/10542588/items/5MJPKN3U"],"itemData":{"id":1881,"type":"document","language":"ger","publisher":"Druck &amp; Verlagshaus Mainz GmbH, Aachen","title":"Gewerbeflächen im Klimawandel. Leitfaden zum Umgang mit Klimatrends und Extremwetter","title-short":"Gewerbeflächen im Klimawandel","editor":[{"family":"StädteRegion Aachen","given":""}],"author":[{"family":"Benden","given":"Jan"},{"family":"Riegel","given":"Christoph"},{"family":"Turm","given":"Anika"},{"family":"Theißen","given":"Alexandra"},{"family":"Roelen","given":"Ruth"},{"family":"Wentz","given":"Frederic"}],"issued":{"date-parts":[["2012",9]]}},"label":"page"}],"schema":"https://github.com/citation-style-language/schema/raw/master/csl-citation.json"} </w:instrText>
            </w:r>
            <w:r w:rsidR="00200272" w:rsidRPr="0052090E">
              <w:rPr>
                <w:rFonts w:asciiTheme="minorHAnsi" w:hAnsiTheme="minorHAnsi" w:cstheme="minorHAnsi"/>
                <w:lang w:val="de-DE"/>
              </w:rPr>
              <w:fldChar w:fldCharType="separate"/>
            </w:r>
            <w:r w:rsidR="00E51BAB" w:rsidRPr="0052090E">
              <w:rPr>
                <w:rFonts w:asciiTheme="minorHAnsi" w:hAnsiTheme="minorHAnsi" w:cstheme="minorHAnsi"/>
                <w:lang w:val="de-DE"/>
              </w:rPr>
              <w:t>(Benden et al. 2012)</w:t>
            </w:r>
            <w:r w:rsidR="00200272" w:rsidRPr="0052090E">
              <w:rPr>
                <w:rFonts w:asciiTheme="minorHAnsi" w:hAnsiTheme="minorHAnsi" w:cstheme="minorHAnsi"/>
                <w:lang w:val="de-DE"/>
              </w:rPr>
              <w:fldChar w:fldCharType="end"/>
            </w:r>
          </w:p>
          <w:p w14:paraId="11DE54D7" w14:textId="76372F72"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Greening of parking spaces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{"citationID":"lCnE5L7v","properties":{"formattedCitation":"(Br\\uc0\\u252{}ckner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(Brückner et al. 2007)</w:t>
            </w:r>
            <w:r w:rsidR="006A5C2F" w:rsidRPr="0052090E">
              <w:rPr>
                <w:rFonts w:asciiTheme="minorHAnsi" w:hAnsiTheme="minorHAnsi" w:cstheme="minorHAnsi"/>
                <w:lang w:val="de-DE"/>
              </w:rPr>
              <w:fldChar w:fldCharType="end"/>
            </w:r>
          </w:p>
          <w:p w14:paraId="721E63C0" w14:textId="0B35EC48"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green islands in streets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{"citationID":"11AkGYZW","properties":{"formattedCitation":"(Wolpensinger et al. 2017)","plainCitation":"(Wolpensinger et al. 2017)","noteIndex":0},"citationItems":[{"id":1853,"uris":["http://zotero.org/users/local/aqwmNHbA/items/GZBLZXEW","http://zotero.org/users/10542588/items/GZBLZXEW"],"itemData":{"id":1853,"type":"document","language":"ger","publisher":"Druckerei Brandt GmbH Bonn","title":"Nachhaltige Gewerbgebiete. Empfehlungen für Kommunen","editor":[{"family":"WILA","given":"Wissenschaftsladen Bonn"}],"author":[{"family":"Wolpensinger","given":"Holger"},{"family":"Netz-Gerten","given":"Birgit"},{"family":"Marks","given":"Johanna"},{"family":"Pfoser","given":"Nicole"},{"family":"Smolka","given":"Susanne"},{"family":"Valentin","given":"Anke"}],"issued":{"date-parts":[["2017",11]]}},"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(Wolpensinger et al. 2017)</w:t>
            </w:r>
            <w:r w:rsidR="006A5C2F" w:rsidRPr="0052090E">
              <w:rPr>
                <w:rFonts w:asciiTheme="minorHAnsi" w:hAnsiTheme="minorHAnsi" w:cstheme="minorHAnsi"/>
                <w:lang w:val="de-DE"/>
              </w:rPr>
              <w:fldChar w:fldCharType="end"/>
            </w:r>
          </w:p>
          <w:p w14:paraId="003F6D0F" w14:textId="7DB2ECEE"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De-sealing of uncovered storage, parking, or marshalling areas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{"citationID":"NKkM5EQm","properties":{"formattedCitation":"(Benden et al. 2012)","plainCitation":"(Benden et al. 2012)","noteIndex":0},"citationItems":[{"id":1881,"uris":["http://zotero.org/users/local/aqwmNHbA/items/5MJPKN3U","http://zotero.org/users/10542588/items/5MJPKN3U"],"itemData":{"id":1881,"type":"document","language":"ger","publisher":"Druck &amp; Verlagshaus Mainz GmbH, Aachen","title":"Gewerbeflächen im Klimawandel. Leitfaden zum Umgang mit Klimatrends und Extremwetter","title-short":"Gewerbeflächen im Klimawandel","editor":[{"family":"StädteRegion Aachen","given":""}],"author":[{"family":"Benden","given":"Jan"},{"family":"Riegel","given":"Christoph"},{"family":"Turm","given":"Anika"},{"family":"Theißen","given":"Alexandra"},{"family":"Roelen","given":"Ruth"},{"family":"Wentz","given":"Frederic"}],"issued":{"date-parts":[["2012",9]]}},"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(Benden et al. 2012)</w:t>
            </w:r>
            <w:r w:rsidR="006A5C2F" w:rsidRPr="0052090E">
              <w:rPr>
                <w:rFonts w:asciiTheme="minorHAnsi" w:hAnsiTheme="minorHAnsi" w:cstheme="minorHAnsi"/>
                <w:lang w:val="de-DE"/>
              </w:rPr>
              <w:fldChar w:fldCharType="end"/>
            </w:r>
          </w:p>
          <w:p w14:paraId="4C9DEB6D" w14:textId="06113510"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Implementation of various types of green roofs: extensive and intensive green roofs; extensive green roofs with photovoltaics, compensatory biotope areas, or retention functions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{"citationID":"JJAD8ctb","properties":{"formattedCitation":"(Baum\\uc0\\u252{}ller 2018; Reichmann et al. 2021)","plainCitation":"(Baumüller 2018; Reichmann et al. 2021)","noteIndex":0},"citationItems":[{"id":2232,"uris":["http://zotero.org/users/local/aqwmNHbA/items/WFBWDLFJ","http://zotero.org/users/10542588/items/WFBWDLFJ"],"itemData":{"id":2232,"type":"document","language":"de","publisher":"Spree Druck Berlin GmbH","title":"Gebäude Begrünung. Maßnahmen Steckbriefe","title-short":"Gebäude Brgünung","URL":"https://www.stadtentwicklung.berlin.de/bauen/oekologisches_bauen/de/musterflaeche-gebaeudebegruenung/index.shtml","editor":[{"family":"SenStadt","given":"Senatsverwaltung für Stadtentwicklung und Wohnen Berlin"}],"author":[{"family":"Reichmann","given":"Brigitte"},{"family":"Mann","given":"Gunter"},{"family":"Pfoser","given":"Nicole"},{"family":"Matzinger","given":"Andreas"}],"issued":{"date-parts":[["2021",6]]}}},{"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At first current knowledge on possible climate changes, heat weaves an</w:instrText>
            </w:r>
            <w:r w:rsidR="00E51BAB" w:rsidRPr="0052090E">
              <w:rPr>
                <w:rFonts w:asciiTheme="minorHAnsi" w:hAnsiTheme="minorHAnsi" w:cstheme="minorHAnsi"/>
                <w:lang w:val="de-DE"/>
              </w:rPr>
              <w:instrText>d urban heat is being summarized. Secondly the municipal task of climate adaptation is being illustrated. Further the issue of the cities specific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 climate changes and to prevent climate-relevant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w:instrText>
            </w:r>
            <w:r w:rsidR="00E51BAB" w:rsidRPr="0052090E">
              <w:rPr>
                <w:rFonts w:asciiTheme="minorHAnsi" w:hAnsiTheme="minorHAnsi" w:cstheme="minorHAnsi"/>
              </w:rPr>
              <w:instrText xml:space="preserv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(Baumüller 2018; Reichmann et al. 2021)</w:t>
            </w:r>
            <w:r w:rsidR="006A5C2F" w:rsidRPr="0052090E">
              <w:rPr>
                <w:rFonts w:asciiTheme="minorHAnsi" w:hAnsiTheme="minorHAnsi" w:cstheme="minorHAnsi"/>
                <w:lang w:val="de-DE"/>
              </w:rPr>
              <w:fldChar w:fldCharType="end"/>
            </w:r>
          </w:p>
          <w:p w14:paraId="599EEBA7" w14:textId="32BCB5F8"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Ground or wall-bound facade greening</w:t>
            </w:r>
            <w:r w:rsidR="006A5C2F" w:rsidRPr="0052090E">
              <w:rPr>
                <w:rFonts w:asciiTheme="minorHAnsi" w:hAnsiTheme="minorHAnsi" w:cstheme="minorHAnsi"/>
              </w:rPr>
              <w:t xml:space="preserve">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{"citationID":"pcVfcbbR","properties":{"formattedCitation":"(Baum\\uc0\\u252{}ller 2018; Reichmann et al. 2021)","plainCitation":"(Baumüller 2018; Reichmann et al. 2021)","noteIndex":0},"citationItems":[{"id":2232,"uris":["http://zotero.org/users/local/aqwmNHbA/items/WFBWDLFJ","http://zotero.org/users/10542588/items/WFBWDLFJ"],"itemData":{"id":2232,"type":"document","language":"de","publisher":"Spree Druck Berlin GmbH","title":"Gebäude Begrünung. Maßnahmen Steckbriefe","title-short":"Gebäude Brgünung","URL":"https://www.stadtentwicklung.berlin.de/bauen/oekologisches_bauen/de/musterflaeche-gebaeudebegruenung/index.shtml","editor":[{"family":"SenStadt","given":"Senatsverwaltung für Stadtentwicklung und Wohnen Berlin"}],"author":[{"family":"Reichmann","given":"Brigitte"},{"family":"Mann","given":"Gunter"},{"family":"Pfoser","given":"Nicole"},{"family":"Matzinger","given":"Andreas"}],"issued":{"date-parts":[["2021",6]]}}},{"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At first current knowledge on possible climate changes, heat weaves and urban heat is being summarized. Secondly the municipal task of climate adaptation is being illustrated. Further the issue of the cities spe</w:instrText>
            </w:r>
            <w:r w:rsidR="00E51BAB" w:rsidRPr="0052090E">
              <w:rPr>
                <w:rFonts w:asciiTheme="minorHAnsi" w:hAnsiTheme="minorHAnsi" w:cstheme="minorHAnsi"/>
                <w:lang w:val="de-DE"/>
              </w:rPr>
              <w:instrText>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 climate changes and to prevent climate-relevant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w:instrText>
            </w:r>
            <w:r w:rsidR="00E51BAB" w:rsidRPr="0052090E">
              <w:rPr>
                <w:rFonts w:asciiTheme="minorHAnsi" w:hAnsiTheme="minorHAnsi" w:cstheme="minorHAnsi"/>
              </w:rPr>
              <w:instrText xml:space="preserv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(Baumüller 2018; Reichmann et al. 2021)</w:t>
            </w:r>
            <w:r w:rsidR="006A5C2F" w:rsidRPr="0052090E">
              <w:rPr>
                <w:rFonts w:asciiTheme="minorHAnsi" w:hAnsiTheme="minorHAnsi" w:cstheme="minorHAnsi"/>
                <w:lang w:val="de-DE"/>
              </w:rPr>
              <w:fldChar w:fldCharType="end"/>
            </w:r>
          </w:p>
          <w:p w14:paraId="1F342762" w14:textId="32928478"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Shade elements such as sunshades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{"citationID":"QTm2UXac","properties":{"formattedCitation":"(Benden et al. 2012)","plainCitation":"(Benden et al. 2012)","noteIndex":0},"citationItems":[{"id":1881,"uris":["http://zotero.org/users/local/aqwmNHbA/items/5MJPKN3U","http://zotero.org/users/10542588/items/5MJPKN3U"],"itemData":{"id":1881,"type":"document","language":"ger","publisher":"Druck &amp; Verlagshaus Mainz GmbH, Aachen","title":"Gewerbeflächen im Klimawandel. Leitfaden zum Umgang mit Klimatrends und Extremwetter","title-short":"Gewerbeflächen im Klimawandel","editor":[{"family":"StädteRegion Aachen","given":""}],"author":[{"family":"Benden","given":"Jan"},{"family":"Riegel","given":"Christoph"},{"family":"Turm","given":"Anika"},{"family":"Theißen","given":"Alexandra"},{"family":"Roelen","given":"Ruth"},{"family":"Wentz","given":"Frederic"}],"issued":{"date-parts":[["2012",9]]}},"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(Benden et al. 2012)</w:t>
            </w:r>
            <w:r w:rsidR="006A5C2F" w:rsidRPr="0052090E">
              <w:rPr>
                <w:rFonts w:asciiTheme="minorHAnsi" w:hAnsiTheme="minorHAnsi" w:cstheme="minorHAnsi"/>
                <w:lang w:val="de-DE"/>
              </w:rPr>
              <w:fldChar w:fldCharType="end"/>
            </w:r>
            <w:r w:rsidR="006A5C2F" w:rsidRPr="0052090E">
              <w:rPr>
                <w:rFonts w:asciiTheme="minorHAnsi" w:hAnsiTheme="minorHAnsi" w:cstheme="minorHAnsi"/>
              </w:rPr>
              <w:t xml:space="preserve">, </w:t>
            </w:r>
            <w:r w:rsidRPr="0052090E">
              <w:rPr>
                <w:rFonts w:asciiTheme="minorHAnsi" w:hAnsiTheme="minorHAnsi" w:cstheme="minorHAnsi"/>
              </w:rPr>
              <w:t>especially along footpaths</w:t>
            </w:r>
          </w:p>
          <w:p w14:paraId="13E5CD6C" w14:textId="4C9689A6" w:rsidR="006A5C2F" w:rsidRPr="0052090E" w:rsidRDefault="00483DF4" w:rsidP="0020027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Reduction of particulate matter pollution through facade greening to prevent heat islands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{"citationID":"4To3BRH7","properties":{"formattedCitation":"(Valentin et al. 2019a)","plainCitation":"(Valentin et al. 2019a)","noteIndex":0},"citationItems":[{"id":1857,"uris":["http://zotero.org/users/local/aqwmNHbA/items/VP35PIDQ","http://zotero.org/users/10542588/items/VP35PIDQ"],"itemData":{"id":1857,"type":"document","language":"ger","publisher":"Druckerei Brandt GmbH Bonn","title":"Gewerbegebiete im Klimawandel. Leitfaden für Kommunen zur Klimavorsorge.","URL":"www.wilabonn.de","editor":[{"family":"WILA","given":"Wissenschaftsladen Bonn"}],"author":[{"family":"Valentin","given":"Anke"},{"family":"Böhm","given":"Frankziska"},{"family":"Marks","given":"Johanna"},{"family":"Smolka","given":"Susanne"},{"family":"Matthias","given":"Genth"},{"family":"Schmidt","given":"Moritz"},{"family":"Sieber","given":"Sandra"}],"issued":{"date-parts":[["2019",9]]}},"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(Valentin et al. 2019a)</w:t>
            </w:r>
            <w:r w:rsidR="006A5C2F" w:rsidRPr="0052090E">
              <w:rPr>
                <w:rFonts w:asciiTheme="minorHAnsi" w:hAnsiTheme="minorHAnsi" w:cstheme="minorHAnsi"/>
                <w:lang w:val="de-DE"/>
              </w:rPr>
              <w:fldChar w:fldCharType="end"/>
            </w:r>
          </w:p>
          <w:p w14:paraId="72065304" w14:textId="79A5AAB6" w:rsidR="006A5C2F" w:rsidRPr="0052090E" w:rsidRDefault="00483DF4"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Creation of climate comfort spaces with vertical greenery, such as the "Green Room Ludwigsburg"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{"citationID":"RlBZBIjl","properties":{"formattedCitation":"(Eisenberg 2017)","plainCitation":"(Eisenberg 2017)","noteIndex":0},"citationItems":[{"id":2434,"uris":["http://zotero.org/users/local/aqwmNHbA/items/4WVNE553","http://zotero.org/users/10542588/items/4WVNE553"],"itemData":{"id":2434,"type":"article-journal","container-title":"Transforming Cities","language":"de","page":"74 - 77","title":"Das Grüne Zimmer Ludwigsburg. Freistehende Vertikalbegrünung für das Stadtklima.","volume":"1 - 2017","author":[{"family":"Eisenberg","given":"Bernd"}],"issued":{"date-parts":[["2017",1,30]]}},"label":"page"}],"schema":"https://github.com/citation-style-language/schema/raw/master/csl-citation.json"}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(Eisenberg 2017)</w:t>
            </w:r>
            <w:r w:rsidR="006A5C2F" w:rsidRPr="0052090E">
              <w:rPr>
                <w:rFonts w:asciiTheme="minorHAnsi" w:hAnsiTheme="minorHAnsi" w:cstheme="minorHAnsi"/>
                <w:lang w:val="de-DE"/>
              </w:rPr>
              <w:fldChar w:fldCharType="end"/>
            </w:r>
          </w:p>
          <w:p w14:paraId="71AACA0A" w14:textId="0F263E83" w:rsidR="006A5C2F" w:rsidRPr="0052090E" w:rsidRDefault="00483DF4"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Providing access to green recreational areas at the edges of the neighbourhood, while allowing higher density in the centre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{"citationID":"HAHPFkXN","properties":{"formattedCitation":"(Br\\uc0\\u252{}ckner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(Brückner et al. 2007)</w:t>
            </w:r>
            <w:r w:rsidR="006A5C2F" w:rsidRPr="0052090E">
              <w:rPr>
                <w:rFonts w:asciiTheme="minorHAnsi" w:hAnsiTheme="minorHAnsi" w:cstheme="minorHAnsi"/>
                <w:lang w:val="de-DE"/>
              </w:rPr>
              <w:fldChar w:fldCharType="end"/>
            </w:r>
          </w:p>
          <w:p w14:paraId="12C3AA7D" w14:textId="13B683A3" w:rsidR="006A5C2F" w:rsidRPr="0052090E" w:rsidRDefault="00483DF4"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Protective strips between forests and industrial areas </w:t>
            </w:r>
            <w:r w:rsidR="006A5C2F"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{"citationID":"z7PlcynH","properties":{"formattedCitation":"(Benden et al. 2012)","plainCitation":"(Benden et al. 2012)","noteIndex":0},"citationItems":[{"id":1881,"uris":["http://zotero.org/users/local/aqwmNHbA/items/5MJPKN3U","http://zotero.org/users/10542588/items/5MJPKN3U"],"itemData":{"id":1881,"type":"document","language":"ger","publisher":"Druck &amp; Verlagshaus Mainz GmbH, Aachen","title":"Gewerbeflächen im Klimawandel. Leitfaden zum Umgang mit Klimatrends und Extremwetter","title-short":"Gewerbeflächen im Klimawandel","editor":[{"family":"StädteRegion Aachen","given":""}],"author":[{"family":"Benden","given":"Jan"},{"family":"Riegel","given":"Christoph"},{"family":"Turm","given":"Anika"},{"family":"Theißen","given":"Alexandra"},{"family":"Roelen","given":"Ruth"},{"family":"Wentz","given":"Frederic"}],"issued":{"date-parts":[["2012",9]]}},"label":"page"}],"schema":"https://github.com/citation-style-language/schema/raw/master/csl-citation.json"} </w:instrText>
            </w:r>
            <w:r w:rsidR="006A5C2F" w:rsidRPr="0052090E">
              <w:rPr>
                <w:rFonts w:asciiTheme="minorHAnsi" w:hAnsiTheme="minorHAnsi" w:cstheme="minorHAnsi"/>
              </w:rPr>
              <w:fldChar w:fldCharType="separate"/>
            </w:r>
            <w:r w:rsidR="00E51BAB" w:rsidRPr="0052090E">
              <w:rPr>
                <w:rFonts w:asciiTheme="minorHAnsi" w:hAnsiTheme="minorHAnsi" w:cstheme="minorHAnsi"/>
              </w:rPr>
              <w:t>(Benden et al. 2012)</w:t>
            </w:r>
            <w:r w:rsidR="006A5C2F" w:rsidRPr="0052090E">
              <w:rPr>
                <w:rFonts w:asciiTheme="minorHAnsi" w:hAnsiTheme="minorHAnsi" w:cstheme="minorHAnsi"/>
              </w:rPr>
              <w:fldChar w:fldCharType="end"/>
            </w:r>
          </w:p>
          <w:p w14:paraId="7770341B" w14:textId="3E7E7144" w:rsidR="006A5C2F" w:rsidRPr="0052090E" w:rsidRDefault="00483DF4"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Keeping fresh air corridors open and ideally orienting the buildings in the direction of prevailing winds </w:t>
            </w:r>
            <w:r w:rsidR="006A5C2F"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{"citationID":"LCbULKZX","properties":{"formattedCitation":"(Baum\\uc0\\u252{}ller 2018; Br\\uc0\\u252{}ckner et al. 2007)","plainCitation":"(Baumüller 2018; 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w:instrText>
            </w:r>
            <w:r w:rsidR="00E51BAB" w:rsidRPr="0052090E">
              <w:rPr>
                <w:rFonts w:asciiTheme="minorHAnsi" w:hAnsiTheme="minorHAnsi" w:cstheme="minorHAnsi"/>
                <w:lang w:val="de-DE"/>
              </w:rPr>
              <w:instrText>t first current knowledge on possible climate changes, heat weaves and urban heat is being summarized. Secondly the municipal task of climate adaptation is being illustrated. Further the issue of the cities specific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 climate changes and to prevent climate-relevant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w:instrText>
            </w:r>
            <w:r w:rsidR="00E51BAB" w:rsidRPr="0052090E">
              <w:rPr>
                <w:rFonts w:asciiTheme="minorHAnsi" w:hAnsiTheme="minorHAnsi" w:cstheme="minorHAnsi"/>
              </w:rPr>
              <w:instrText xml:space="preserv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Stuttgart","given":""}],"accessed":{"date-parts":[["2021",9,24]]},"issued":{"date-parts":[["2018"]]}},"label":"page"}],"schema":"https://github.com/citation-style-language/schema/raw/master/csl-citation.json"} </w:instrText>
            </w:r>
            <w:r w:rsidR="006A5C2F" w:rsidRPr="0052090E">
              <w:rPr>
                <w:rFonts w:asciiTheme="minorHAnsi" w:hAnsiTheme="minorHAnsi" w:cstheme="minorHAnsi"/>
              </w:rPr>
              <w:fldChar w:fldCharType="separate"/>
            </w:r>
            <w:r w:rsidR="00E51BAB" w:rsidRPr="0052090E">
              <w:rPr>
                <w:rFonts w:asciiTheme="minorHAnsi" w:hAnsiTheme="minorHAnsi" w:cstheme="minorHAnsi"/>
              </w:rPr>
              <w:t>(Baumüller 2018; Brückner et al. 2007)</w:t>
            </w:r>
            <w:r w:rsidR="006A5C2F" w:rsidRPr="0052090E">
              <w:rPr>
                <w:rFonts w:asciiTheme="minorHAnsi" w:hAnsiTheme="minorHAnsi" w:cstheme="minorHAnsi"/>
              </w:rPr>
              <w:fldChar w:fldCharType="end"/>
            </w:r>
          </w:p>
          <w:p w14:paraId="2E742C2B" w14:textId="3C322C1E" w:rsidR="006A5C2F" w:rsidRPr="0052090E" w:rsidRDefault="00483DF4"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Ensuring sufficient ventilation in the area to keep particulate matter pollution low and thus prevent heat islands </w:t>
            </w:r>
            <w:r w:rsidR="006A5C2F"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{"citationID":"sZnZxSAH","properties":{"formattedCitation":"(Valentin et al. 2019a)","plainCitation":"(Valentin et al. 2019a)","noteIndex":0},"citationItems":[{"id":1857,"uris":["http://zotero.org/users/local/aqwmNHbA/items/VP35PIDQ","http://zotero.org/users/10542588/items/VP35PIDQ"],"itemData":{"id":1857,"type":"document","language":"ger","publisher":"Druckerei Brandt GmbH Bonn","title":"Gewerbegebiete im Klimawandel. Leitfaden für Kommunen zur Klimavorsorge.","URL":"www.wilabonn.de","editor":[{"family":"WILA","given":"Wissenschaftsladen Bonn"}],"author":[{"family":"Valentin","given":"Anke"},{"family":"Böhm","given":"Frankziska"},{"family":"Marks","given":"Johanna"},{"family":"Smolka","given":"Susanne"},{"family":"Matthias","given":"Genth"},{"family":"Schmidt","given":"Moritz"},{"family":"Sieber","given":"Sandra"}],"issued":{"date-parts":[["2019",9]]}},"label":"page"}],"schema":"https://github.com/citation-style-language/schema/raw/master/csl-citation.json"} </w:instrText>
            </w:r>
            <w:r w:rsidR="006A5C2F" w:rsidRPr="0052090E">
              <w:rPr>
                <w:rFonts w:asciiTheme="minorHAnsi" w:hAnsiTheme="minorHAnsi" w:cstheme="minorHAnsi"/>
              </w:rPr>
              <w:fldChar w:fldCharType="separate"/>
            </w:r>
            <w:r w:rsidR="00E51BAB" w:rsidRPr="0052090E">
              <w:rPr>
                <w:rFonts w:asciiTheme="minorHAnsi" w:hAnsiTheme="minorHAnsi" w:cstheme="minorHAnsi"/>
              </w:rPr>
              <w:t>(Valentin et al. 2019a)</w:t>
            </w:r>
            <w:r w:rsidR="006A5C2F" w:rsidRPr="0052090E">
              <w:rPr>
                <w:rFonts w:asciiTheme="minorHAnsi" w:hAnsiTheme="minorHAnsi" w:cstheme="minorHAnsi"/>
              </w:rPr>
              <w:fldChar w:fldCharType="end"/>
            </w:r>
          </w:p>
          <w:p w14:paraId="0349C9AB" w14:textId="77777777" w:rsidR="00484BAF" w:rsidRPr="0052090E" w:rsidRDefault="00484BAF" w:rsidP="00484BAF">
            <w:pPr>
              <w:pStyle w:val="ListParagraph"/>
              <w:suppressAutoHyphens/>
              <w:rPr>
                <w:rFonts w:asciiTheme="minorHAnsi" w:hAnsiTheme="minorHAnsi" w:cstheme="minorHAnsi"/>
              </w:rPr>
            </w:pPr>
          </w:p>
          <w:p w14:paraId="0680A517" w14:textId="77777777" w:rsidR="00995510" w:rsidRPr="0052090E" w:rsidRDefault="00995510" w:rsidP="00995510">
            <w:pPr>
              <w:rPr>
                <w:rFonts w:asciiTheme="minorHAnsi" w:hAnsiTheme="minorHAnsi" w:cstheme="minorHAnsi"/>
                <w:lang w:val="en-GB"/>
              </w:rPr>
            </w:pPr>
            <w:r w:rsidRPr="0052090E">
              <w:rPr>
                <w:rFonts w:asciiTheme="minorHAnsi" w:hAnsiTheme="minorHAnsi" w:cstheme="minorHAnsi"/>
                <w:lang w:val="en-GB"/>
              </w:rPr>
              <w:t>Prevention of heat islands through low-emission forms of mobility:</w:t>
            </w:r>
          </w:p>
          <w:p w14:paraId="34FE4A3A" w14:textId="77777777" w:rsidR="00995510" w:rsidRPr="0052090E" w:rsidRDefault="00995510" w:rsidP="00995510">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Rail connections, electric mobility, and smart systems</w:t>
            </w:r>
            <w:r w:rsidR="006A5C2F" w:rsidRPr="0052090E">
              <w:rPr>
                <w:rFonts w:asciiTheme="minorHAnsi" w:hAnsiTheme="minorHAnsi" w:cstheme="minorHAnsi"/>
              </w:rPr>
              <w:t xml:space="preserve"> </w:t>
            </w:r>
            <w:r w:rsidR="006A5C2F"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{"citationID":"iwq0E06e","properties":{"formattedCitation":"(Wolpensinger et al. 2017)","plainCitation":"(Wolpensinger et al. 2017)","noteIndex":0},"citationItems":[{"id":1853,"uris":["http://zotero.org/users/local/aqwmNHbA/items/GZBLZXEW","http://zotero.org/users/10542588/items/GZBLZXEW"],"itemData":{"id":1853,"type":"document","language":"ger","publisher":"Druckerei Brandt GmbH Bonn","title":"Nachhaltige Gewerbgebiete. Empfehlungen für Kommunen","editor":[{"family":"WILA","given":"Wissenschaftsladen Bonn"}],"author":[{"family":"Wolpensinger","given":"Holger"},{"family":"Netz-Gerten","given":"Birgit"},{"family":"Marks","given":"Johanna"},{"family":"Pfoser","given":"Nicole"},{"family":"Smolka","given":"Susanne"},{"family":"Valentin","given":"Anke"}],"issued":{"date-parts":[["2017",11]]}},"label":"page"}],"schema":"https://github.com/citation-style-language/schema/raw/master/csl-citation.json"} </w:instrText>
            </w:r>
            <w:r w:rsidR="006A5C2F" w:rsidRPr="0052090E">
              <w:rPr>
                <w:rFonts w:asciiTheme="minorHAnsi" w:hAnsiTheme="minorHAnsi" w:cstheme="minorHAnsi"/>
              </w:rPr>
              <w:fldChar w:fldCharType="separate"/>
            </w:r>
            <w:r w:rsidR="00E51BAB" w:rsidRPr="0052090E">
              <w:rPr>
                <w:rFonts w:asciiTheme="minorHAnsi" w:hAnsiTheme="minorHAnsi" w:cstheme="minorHAnsi"/>
              </w:rPr>
              <w:t>(Wolpensinger et al. 2017)</w:t>
            </w:r>
            <w:r w:rsidR="006A5C2F" w:rsidRPr="0052090E">
              <w:rPr>
                <w:rFonts w:asciiTheme="minorHAnsi" w:hAnsiTheme="minorHAnsi" w:cstheme="minorHAnsi"/>
              </w:rPr>
              <w:fldChar w:fldCharType="end"/>
            </w:r>
          </w:p>
          <w:p w14:paraId="235939BA" w14:textId="0EDA09BD" w:rsidR="006A5C2F" w:rsidRPr="0052090E" w:rsidRDefault="00995510" w:rsidP="00995510">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Workplace mobility management, good public transport connections, high-quality pedestrian and cycling infrastructure; sufficient provision of parking facilities </w:t>
            </w:r>
            <w:r w:rsidR="006A5C2F"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{"citationID":"BJofm7bS","properties":{"formattedCitation":"(Langer 1998; Wolpensinger et al. 2017)","plainCitation":"(Langer 1998; Wolpensinger et al. 2017)","noteIndex":0},"citationItems":[{"id":1847,"uris":["http://zotero.org/users/local/aqwmNHbA/items/EXREJKMP","http://zotero.org/users/10542588/items/EXREJKMP"],"itemData":{"id":1847,"type":"book","collection-number":"109","collection-title":"Arbeitsbericht / Akademie für Technikfolgenabschätzung in Baden - Württemberg","event-place":"Stuttgart","ISBN":"978-3-932013-35-5","language":"ger","number-of-pages":"79","publisher":"Akad. für Technikfolgenabschätzung in Baden - Württemberg","publisher-place":"Stuttgart","source":"K10plus ISBN","title":"Organisatorische Voraussetzungen und Umsetzungsbedingungen für eine nachhaltigere Gestaltung von Gewerbe- und Industriegebieten: Workshop-Dokumentation","title-short":"Organisatorische Voraussetzungen und Umsetzungsbedingungen für eine nachhaltigere Gestaltung von Gewerbe- und Industriegebieten","author":[{"family":"Langer","given":"Kerstin"}],"editor":[{"family":"Akademie für Technikfolgenabschätzung in Baden-Württemberg","given":""},{"family":"Akademie für Technikfolgenabschätzung in Baden-Württemberg","given":""}],"issued":{"date-parts":[["1998"]]}},"label":"page"},{"id":1853,"uris":["http://zotero.org/users/local/aqwmNHbA/items/GZBLZXEW","http://zotero.org/users/10542588/items/GZBLZXEW"],"itemData":{"id":1853,"type":"document","language":"ger","publisher":"Druckerei Brandt GmbH Bonn","title":"Nachhaltige Gewerbgebiete. Empfehlungen für Kommunen","editor":[{"family":"WILA","given":"Wissenschaftsladen Bonn"}],"author":[{"family":"Wolpensinger","given":"Holger"},{"family":"Netz-Gerten","given":"Birgit"},{"family":"Marks","given":"Johanna"},{"family":"Pfoser","given":"Nicole"},{"family":"Smolka","given":"Susanne"},{"family":"Valentin","given":"Anke"}],"issued":{"date-parts":[["2017",11]]}},"label":"page"}],"schema":"https://github.com/citation-style-language/schema/raw/master/csl-citation.json"} </w:instrText>
            </w:r>
            <w:r w:rsidR="006A5C2F" w:rsidRPr="0052090E">
              <w:rPr>
                <w:rFonts w:asciiTheme="minorHAnsi" w:hAnsiTheme="minorHAnsi" w:cstheme="minorHAnsi"/>
              </w:rPr>
              <w:fldChar w:fldCharType="separate"/>
            </w:r>
            <w:r w:rsidR="00E51BAB" w:rsidRPr="0052090E">
              <w:rPr>
                <w:rFonts w:asciiTheme="minorHAnsi" w:hAnsiTheme="minorHAnsi" w:cstheme="minorHAnsi"/>
              </w:rPr>
              <w:t>(Langer 1998; Wolpensinger et al. 2017)</w:t>
            </w:r>
            <w:r w:rsidR="006A5C2F" w:rsidRPr="0052090E">
              <w:rPr>
                <w:rFonts w:asciiTheme="minorHAnsi" w:hAnsiTheme="minorHAnsi" w:cstheme="minorHAnsi"/>
              </w:rPr>
              <w:fldChar w:fldCharType="end"/>
            </w:r>
            <w:r w:rsidR="006A5C2F" w:rsidRPr="0052090E">
              <w:rPr>
                <w:rFonts w:asciiTheme="minorHAnsi" w:hAnsiTheme="minorHAnsi" w:cstheme="minorHAnsi"/>
              </w:rPr>
              <w:t xml:space="preserve"> </w:t>
            </w:r>
          </w:p>
          <w:p w14:paraId="43BA65DC" w14:textId="704EDBF6" w:rsidR="006A5C2F" w:rsidRPr="0052090E" w:rsidRDefault="00B92755"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Mixed land use in industrial areas </w:t>
            </w:r>
            <w:r w:rsidR="006A5C2F"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{"citationID":"4IpMnePw","properties":{"formattedCitation":"(Langer 1998)","plainCitation":"(Langer 1998)","noteIndex":0},"citationItems":[{"id":1847,"uris":["http://zotero.org/users/local/aqwmNHbA/items/EXREJKMP","http://zotero.org/users/10542588/items/EXREJKMP"],"itemData":{"id":1847,"type":"book","collection-number":"109","collection-title":"Arbeitsbericht / Akademie für Technikfolgenabschätzung in Baden - Württemberg","event-place":"Stuttgart","ISBN":"978-3-932013-35-5","language":"ger","number-of-pages":"79","publisher":"Akad. für Technikfolgenabschätzung in Baden - Württemberg","publisher-place":"Stuttgart","source":"K10plus ISBN","title":"Organisatorische Voraussetzungen und Umsetzungsbedingungen für eine nachhaltigere Gestaltung von Gewerbe- und Industriegebieten: Workshop-Dokumentation","title-short":"Organisatorische Voraussetzungen und Umsetzungsbedingungen für eine nachhaltigere Gestaltung von Gewerbe- und Industriegebieten","author":[{"family":"Langer","given":"Kerstin"}],"editor":[{"family":"Akademie für Technikfolgenabschätzung in Baden-Württemberg","given":""},{"family":"Akademie für Technikfolgenabschätzung in Baden-Württemberg","given":""}],"issued":{"date-parts":[["1998"]]}},"label":"page"}],"schema":"https://github.com/citation-style-language/schema/raw/master/csl-citation.json"} </w:instrText>
            </w:r>
            <w:r w:rsidR="006A5C2F" w:rsidRPr="0052090E">
              <w:rPr>
                <w:rFonts w:asciiTheme="minorHAnsi" w:hAnsiTheme="minorHAnsi" w:cstheme="minorHAnsi"/>
              </w:rPr>
              <w:fldChar w:fldCharType="separate"/>
            </w:r>
            <w:r w:rsidR="00E51BAB" w:rsidRPr="0052090E">
              <w:rPr>
                <w:rFonts w:asciiTheme="minorHAnsi" w:hAnsiTheme="minorHAnsi" w:cstheme="minorHAnsi"/>
              </w:rPr>
              <w:t>(Langer 1998)</w:t>
            </w:r>
            <w:r w:rsidR="006A5C2F" w:rsidRPr="0052090E">
              <w:rPr>
                <w:rFonts w:asciiTheme="minorHAnsi" w:hAnsiTheme="minorHAnsi" w:cstheme="minorHAnsi"/>
              </w:rPr>
              <w:fldChar w:fldCharType="end"/>
            </w:r>
          </w:p>
          <w:p w14:paraId="0A8818AA" w14:textId="1D1FB8C6" w:rsidR="006A5C2F" w:rsidRPr="0052090E" w:rsidRDefault="00B92755"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Use of surface materials that do not heat up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{"citationID":"wr3AJOdh","properties":{"formattedCitation":"(Benden et al. 2012)","plainCitation":"(Benden et al. 2012)","noteIndex":0},"citationItems":[{"id":1881,"uris":["http://zotero.org/users/local/aqwmNHbA/items/5MJPKN3U","http://zotero.org/users/10542588/items/5MJPKN3U"],"itemData":{"id":1881,"type":"document","language":"ger","publisher":"Druck &amp; Verlagshaus Mainz GmbH, Aachen","title":"Gewerbeflächen im Klimawandel. Leitfaden zum Umgang mit Klimatrends und Extremwetter","title-short":"Gewerbeflächen im Klimawandel","editor":[{"family":"StädteRegion Aachen","given":""}],"author":[{"family":"Benden","given":"Jan"},{"family":"Riegel","given":"Christoph"},{"family":"Turm","given":"Anika"},{"family":"Theißen","given":"Alexandra"},{"family":"Roelen","given":"Ruth"},{"family":"Wentz","given":"Frederic"}],"issued":{"date-parts":[["2012",9]]}},"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(Benden et al. 2012)</w:t>
            </w:r>
            <w:r w:rsidR="006A5C2F" w:rsidRPr="0052090E">
              <w:rPr>
                <w:rFonts w:asciiTheme="minorHAnsi" w:hAnsiTheme="minorHAnsi" w:cstheme="minorHAnsi"/>
                <w:lang w:val="de-DE"/>
              </w:rPr>
              <w:fldChar w:fldCharType="end"/>
            </w:r>
            <w:r w:rsidR="006A5C2F" w:rsidRPr="0052090E">
              <w:rPr>
                <w:rFonts w:asciiTheme="minorHAnsi" w:hAnsiTheme="minorHAnsi" w:cstheme="minorHAnsi"/>
              </w:rPr>
              <w:t xml:space="preserve"> </w:t>
            </w:r>
            <w:r w:rsidRPr="0052090E">
              <w:rPr>
                <w:rFonts w:asciiTheme="minorHAnsi" w:hAnsiTheme="minorHAnsi" w:cstheme="minorHAnsi"/>
              </w:rPr>
              <w:t xml:space="preserve">and/or reflect radiation through the albedo effect of lighter materials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{"citationID":"1f2Oaw0g","properties":{"formattedCitation":"(Baum\\uc0\\u252{}ller 2018)","plainCitation":"(Baumüller 2018)","noteIndex":0},"citationItems":[{"id":1912,"uris":["http://zotero.org/users/local/aqwmNHbA/items/ZPKCSFTL","http://zotero.org/users/10542588/items/ZPKCSFTL"],"itemData":{"id":1912,"type":"article-journal","abstract":"This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At first current knowledge on possible climate changes, heat weaves and urban heat is being summarized. Secondly the municipal task of climate adaptation is being illustrated. Further the issue of the cities specific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w:instrText>
            </w:r>
            <w:r w:rsidR="00E51BAB" w:rsidRPr="0052090E">
              <w:rPr>
                <w:rFonts w:asciiTheme="minorHAnsi" w:hAnsiTheme="minorHAnsi" w:cstheme="minorHAnsi"/>
                <w:lang w:val="de-DE"/>
              </w:rPr>
              <w:instrText xml:space="preserve"> climate changes and to prevent climate-relevant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w:instrText>
            </w:r>
            <w:r w:rsidR="00E51BAB" w:rsidRPr="0052090E">
              <w:rPr>
                <w:rFonts w:asciiTheme="minorHAnsi" w:hAnsiTheme="minorHAnsi" w:cstheme="minorHAnsi"/>
              </w:rPr>
              <w:instrText xml:space="preserv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(Baumüller 2018)</w:t>
            </w:r>
            <w:r w:rsidR="006A5C2F" w:rsidRPr="0052090E">
              <w:rPr>
                <w:rFonts w:asciiTheme="minorHAnsi" w:hAnsiTheme="minorHAnsi" w:cstheme="minorHAnsi"/>
                <w:lang w:val="de-DE"/>
              </w:rPr>
              <w:fldChar w:fldCharType="end"/>
            </w:r>
          </w:p>
          <w:p w14:paraId="199A25D6" w14:textId="402B41FA" w:rsidR="006A5C2F" w:rsidRPr="0052090E" w:rsidRDefault="00B92755"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Creation of open rainwater storage areas for evaporation and cooling of the surroundings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{"citationID":"7bNbcz5x","properties":{"formattedCitation":"(Baum\\uc0\\u252{}ller 2018; Diepes 2018)","plainCitation":"(Baumüller 2018; Diepes 2018)","noteIndex":0},"citationItems":[{"id":1912,"uris":["http://zotero.org/users/local/aqwmNHbA/items/ZPKCSFTL","http://zotero.org/users/10542588/items/ZPKCSFTL"],"itemData":{"id":1912,"type":"article-journal","abstract":"This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At first current knowledge on possible climate changes, heat weaves and urban heat is being summarized. Secondly the municipal task of climate adaptation is being illustrated. Further the issue of the cities specific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 c</w:instrText>
            </w:r>
            <w:r w:rsidR="00E51BAB" w:rsidRPr="0052090E">
              <w:rPr>
                <w:rFonts w:asciiTheme="minorHAnsi" w:hAnsiTheme="minorHAnsi" w:cstheme="minorHAnsi"/>
                <w:lang w:val="de-DE"/>
              </w:rPr>
              <w:instrText>limate changes and to prevent climate-relevant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w:instrText>
            </w:r>
            <w:r w:rsidR="00E51BAB" w:rsidRPr="0052090E">
              <w:rPr>
                <w:rFonts w:asciiTheme="minorHAnsi" w:hAnsiTheme="minorHAnsi" w:cstheme="minorHAnsi"/>
              </w:rPr>
              <w:instrText xml:space="preserve">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id":2110,"uris":["http://zotero.org/users/local/aqwmNHbA/items/KMF7T9IM","http://zotero.org/users/10542588/items/KMF7T9IM"],"itemData":{"id":2110,"type":"book","event-place":"Lemgo","ISBN":"978-3-946319-18-4","language":"ger","number-of-pages":"212","publisher":"Rohn","publisher-place":"Lemgo","source":"K10plus ISBN","title":"Klimaschutz und Klimaanpassung in der verbindlichen Bauleitplanung: eine vergleichende Analyse ausgewählter Städte","title-short":"Klimaschutz und Klimaanpassung in der verbindlichen Bauleitplanung","author":[{"family":"Diepes","given":"Christoph"}],"issued":{"date-parts":[["2018"]]}},"label":"page"}],"schema":"https://github.com/citation-style-language/schema/raw/master/csl-citation.json"}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(Baumüller 2018; Diepes 2018)</w:t>
            </w:r>
            <w:r w:rsidR="006A5C2F" w:rsidRPr="0052090E">
              <w:rPr>
                <w:rFonts w:asciiTheme="minorHAnsi" w:hAnsiTheme="minorHAnsi" w:cstheme="minorHAnsi"/>
                <w:lang w:val="de-DE"/>
              </w:rPr>
              <w:fldChar w:fldCharType="end"/>
            </w:r>
            <w:r w:rsidR="006A5C2F" w:rsidRPr="0052090E">
              <w:rPr>
                <w:rFonts w:asciiTheme="minorHAnsi" w:hAnsiTheme="minorHAnsi" w:cstheme="minorHAnsi"/>
              </w:rPr>
              <w:t xml:space="preserve">: </w:t>
            </w:r>
            <w:r w:rsidRPr="0052090E">
              <w:rPr>
                <w:rFonts w:asciiTheme="minorHAnsi" w:hAnsiTheme="minorHAnsi" w:cstheme="minorHAnsi"/>
              </w:rPr>
              <w:t xml:space="preserve">retention ponds, restored streambeds, evaporation beds in street spaces, as well as "urban wetlands" in neighbourhood squares and public green spaces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{"citationID":"LHWYD8fC","properties":{"formattedCitation":"(Becker 2021)","plainCitation":"(Becker 2021)","noteIndex":0},"citationItems":[{"id":2267,"uris":["http://zotero.org/users/local/aqwmNHbA/items/74TIL2FW","http://zotero.org/users/10542588/items/74TIL2FW"],"itemData":{"id":2267,"type":"article-journal","container-title":"Planerin - Mitgliederfachzeitschrift für Stadt-, Regional- und Landesplanung","journalAbbreviation":"SRL Planerin","language":"de","page":"25 - 27","title":"Thermik nutzen - Schwammstadt machen","volume":"2_21","author":[{"family":"Becker","given":"Carlo W."}],"issued":{"date-parts":[["2021",3]]}},"label":"page"}],"schema":"https://github.com/citation-style-language/schema/raw/master/csl-citation.json"}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(Becker 2021)</w:t>
            </w:r>
            <w:r w:rsidR="006A5C2F" w:rsidRPr="0052090E">
              <w:rPr>
                <w:rFonts w:asciiTheme="minorHAnsi" w:hAnsiTheme="minorHAnsi" w:cstheme="minorHAnsi"/>
                <w:lang w:val="de-DE"/>
              </w:rPr>
              <w:fldChar w:fldCharType="end"/>
            </w:r>
          </w:p>
          <w:p w14:paraId="20E90653" w14:textId="39D78C4F" w:rsidR="006A5C2F" w:rsidRPr="0052090E" w:rsidRDefault="00B92755" w:rsidP="006A5C2F">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Installation of drinking fountains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{"citationID":"anahRmj7","properties":{"formattedCitation":"(Sieber 2019)","plainCitation":"(Sieber 2019)","noteIndex":0},"citationItems":[{"id":1875,"uris":["http://zotero.org/users/local/aqwmNHbA/items/8LA2VCFG","http://zotero.org/users/10542588/items/8LA2VCFG"],"itemData":{"id":1875,"type":"article-journal","abstract":"Gewerbegebiete im Bestand haben aufgrund ihrer hohen Versiegelung, der oft überalterten Infrastruktur und ihrer Bedeutung als Arbeitsstätten eine hohe Verwundbarkeit gegenüber den Auswirkungen der städtischen Überwärmung und zunehmenden Extremwetterlagen. Im Projekt „Grün statt Grau – Gewerbegebiete im Wandel“ arbeiten Kommunen, Unternehmen und Hochschulen gemeinsam daran, Grün- und Freiflächen in Gewerbegebieten zukunftssicher zu machen.","container-title":"Transforming Cities","ISSN":"2366-7281","page":"70 - 75","title":"Gewerbegebiete im Wandel. Wie Gewerbegebiete in Marl, Remscheid und Frankfurt Biodiversität und Klimaschutz verbinden","volume":"3","author":[{"family":"Sieber","given":"Sandra"}],"issued":{"date-parts":[["2019"]]}},"label":"page"}],"schema":"https://github.com/citation-style-language/schema/raw/master/csl-citation.json"}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(Sieber 2019)</w:t>
            </w:r>
            <w:r w:rsidR="006A5C2F" w:rsidRPr="0052090E">
              <w:rPr>
                <w:rFonts w:asciiTheme="minorHAnsi" w:hAnsiTheme="minorHAnsi" w:cstheme="minorHAnsi"/>
                <w:lang w:val="de-DE"/>
              </w:rPr>
              <w:fldChar w:fldCharType="end"/>
            </w:r>
          </w:p>
          <w:p w14:paraId="7A05B643" w14:textId="63A9A683" w:rsidR="006A5C2F" w:rsidRPr="0052090E" w:rsidRDefault="00B92755" w:rsidP="006A5C2F">
            <w:pPr>
              <w:pStyle w:val="ListParagraph"/>
              <w:numPr>
                <w:ilvl w:val="0"/>
                <w:numId w:val="1"/>
              </w:numPr>
              <w:suppressAutoHyphens/>
              <w:rPr>
                <w:rFonts w:asciiTheme="minorHAnsi" w:hAnsiTheme="minorHAnsi" w:cstheme="minorHAnsi"/>
                <w:lang w:val="de-DE"/>
              </w:rPr>
            </w:pPr>
            <w:r w:rsidRPr="0052090E">
              <w:rPr>
                <w:rFonts w:asciiTheme="minorHAnsi" w:hAnsiTheme="minorHAnsi" w:cstheme="minorHAnsi"/>
              </w:rPr>
              <w:t>Reduction of anthropogenic heat in buildings through improved building insulation</w:t>
            </w:r>
            <w:r w:rsidR="006A5C2F" w:rsidRPr="0052090E">
              <w:rPr>
                <w:rFonts w:asciiTheme="minorHAnsi" w:hAnsiTheme="minorHAnsi" w:cstheme="minorHAnsi"/>
              </w:rPr>
              <w:t xml:space="preserve">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{"citationID":"st3TeTgC","properties":{"formattedCitation":"(Baum\\uc0\\u252{}ller 2018)","plainCitation":"(Baumüller 2018)","noteIndex":0},"citationItems":[{"id":1912,"uris":["http://zotero.org/users/local/aqwmNHbA/items/ZPKCSFTL","http://zotero.org/users/10542588/items/ZPKCSFTL"],"itemData":{"id":1912,"type":"article-journal","abstract":"This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At first current knowledge on possible climate changes, heat weaves and urban heat is being summarized. Secondly the municipal task of climate adaptation is being illustrated. Further the issue of the cities specific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 climate changes and to prevent cli</w:instrText>
            </w:r>
            <w:r w:rsidR="00E51BAB" w:rsidRPr="0052090E">
              <w:rPr>
                <w:rFonts w:asciiTheme="minorHAnsi" w:hAnsiTheme="minorHAnsi" w:cstheme="minorHAnsi"/>
                <w:lang w:val="de-DE"/>
              </w:rPr>
              <w:instrText xml:space="preserve">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(Baumüller 2018)</w:t>
            </w:r>
            <w:r w:rsidR="006A5C2F" w:rsidRPr="0052090E">
              <w:rPr>
                <w:rFonts w:asciiTheme="minorHAnsi" w:hAnsiTheme="minorHAnsi" w:cstheme="minorHAnsi"/>
                <w:lang w:val="de-DE"/>
              </w:rPr>
              <w:fldChar w:fldCharType="end"/>
            </w:r>
            <w:r w:rsidR="006A5C2F" w:rsidRPr="0052090E">
              <w:rPr>
                <w:rFonts w:asciiTheme="minorHAnsi" w:hAnsiTheme="minorHAnsi" w:cstheme="minorHAnsi"/>
                <w:lang w:val="de-DE"/>
              </w:rPr>
              <w:t xml:space="preserve"> </w:t>
            </w:r>
            <w:r w:rsidRPr="0052090E">
              <w:rPr>
                <w:rFonts w:asciiTheme="minorHAnsi" w:hAnsiTheme="minorHAnsi" w:cstheme="minorHAnsi"/>
              </w:rPr>
              <w:t xml:space="preserve">and avoidance of air conditioning </w:t>
            </w:r>
            <w:r w:rsidR="006A5C2F" w:rsidRPr="0052090E">
              <w:rPr>
                <w:rFonts w:asciiTheme="minorHAnsi" w:hAnsiTheme="minorHAnsi" w:cstheme="minorHAnsi"/>
                <w:lang w:val="de-DE"/>
              </w:rPr>
              <w:fldChar w:fldCharType="begin"/>
            </w:r>
            <w:r w:rsidR="00E51BAB" w:rsidRPr="0052090E">
              <w:rPr>
                <w:rFonts w:asciiTheme="minorHAnsi" w:hAnsiTheme="minorHAnsi" w:cstheme="minorHAnsi"/>
                <w:lang w:val="de-DE"/>
              </w:rPr>
              <w:instrText xml:space="preserve"> ADDIN ZOTERO_ITEM CSL_CITATION {"citationID":"T2QrXfCT","properties":{"formattedCitation":"(Reu\\uc0\\u223{}wig et al. 2016)","plainCitation":"(Reußwig et al. 2016)","noteIndex":0},"citationItems":[{"id":2427,"uris":["http://zotero.org/users/local/aqwmNHbA/items/UUN9J5MV","http://zotero.org/users/10542588/items/UUN9J5MV"],"itemData":{"id":2427,"type":"document","language":"de","publisher":"Selbstverlag","title":"Konzept zur Anpassung an die Folgen des Klimawandels in Berlin (AFOK). Klimaschutz Teilkonzept Zusammenfassung","title-short":"AFOK","URL":"https://www.berlin.de/sen/uvk/klimaschutz/anpassung-an-den-klimawandel/programm-zur-anpassung-an-die-folgen-des-klimawandels/","editor":[{"family":"SenStadtUm","given":"Senatsverwaltung für Stadtentwicklung und Umwelt Berlin"}],"author":[{"family":"Reußwig","given":"Fritz"},{"family":"Becker","given":"C."},{"family":"Lass","given":"W."},{"family":"Haag","given":"L."},{"family":"Hirschfeld","given":"J."},{"family":"Knorr","given":"A."},{"family":"Lüdeke","given":"M. K. B."},{"family":"Neuhaus","given":"A."},{"family":"Pankoke","given":"C."},{"family":"Rupp","given":"J."},{"family":"Walther","given":"C."},{"family":"Walz","given":"S."},{"family":"Weyer","given":"G."},{"family":"Wiesemann","given":"E."}],"accessed":{"date-parts":[["2022",4,20]]},"issued":{"date-parts":[["2016",7]]}},"label":"page"}],"schema":"https://github.com/citation-style-language/schema/raw/master/csl-citation.json"} </w:instrText>
            </w:r>
            <w:r w:rsidR="006A5C2F" w:rsidRPr="0052090E">
              <w:rPr>
                <w:rFonts w:asciiTheme="minorHAnsi" w:hAnsiTheme="minorHAnsi" w:cstheme="minorHAnsi"/>
                <w:lang w:val="de-DE"/>
              </w:rPr>
              <w:fldChar w:fldCharType="separate"/>
            </w:r>
            <w:r w:rsidR="00E51BAB" w:rsidRPr="0052090E">
              <w:rPr>
                <w:rFonts w:asciiTheme="minorHAnsi" w:hAnsiTheme="minorHAnsi" w:cstheme="minorHAnsi"/>
              </w:rPr>
              <w:t>(Reußwig et al. 2016)</w:t>
            </w:r>
            <w:r w:rsidR="006A5C2F" w:rsidRPr="0052090E">
              <w:rPr>
                <w:rFonts w:asciiTheme="minorHAnsi" w:hAnsiTheme="minorHAnsi" w:cstheme="minorHAnsi"/>
                <w:lang w:val="de-DE"/>
              </w:rPr>
              <w:fldChar w:fldCharType="end"/>
            </w:r>
          </w:p>
          <w:p w14:paraId="0E6E991D" w14:textId="1B1E3CC5" w:rsidR="00995510" w:rsidRPr="0052090E" w:rsidRDefault="00B92755" w:rsidP="00B92755">
            <w:pPr>
              <w:pStyle w:val="ListParagraph"/>
              <w:numPr>
                <w:ilvl w:val="0"/>
                <w:numId w:val="1"/>
              </w:numPr>
              <w:suppressAutoHyphens/>
              <w:rPr>
                <w:rFonts w:asciiTheme="minorHAnsi" w:hAnsiTheme="minorHAnsi" w:cstheme="minorHAnsi"/>
                <w:lang w:val="de-DE"/>
              </w:rPr>
            </w:pPr>
            <w:r w:rsidRPr="0052090E">
              <w:rPr>
                <w:rFonts w:asciiTheme="minorHAnsi" w:hAnsiTheme="minorHAnsi" w:cstheme="minorHAnsi"/>
              </w:rPr>
              <w:t xml:space="preserve">Wood as a building material: Provides a good indoor climate in buildings </w:t>
            </w:r>
            <w:r w:rsidR="006A5C2F" w:rsidRPr="0052090E">
              <w:rPr>
                <w:rFonts w:asciiTheme="minorHAnsi" w:hAnsiTheme="minorHAnsi" w:cstheme="minorHAnsi"/>
                <w:lang w:val="de-DE"/>
              </w:rPr>
              <w:fldChar w:fldCharType="begin"/>
            </w:r>
            <w:r w:rsidR="00917140" w:rsidRPr="0052090E">
              <w:rPr>
                <w:rFonts w:asciiTheme="minorHAnsi" w:hAnsiTheme="minorHAnsi" w:cstheme="minorHAnsi"/>
                <w:lang w:val="de-DE"/>
              </w:rPr>
              <w:instrText xml:space="preserve"> ADDIN ZOTERO_ITEM CSL_CITATION {"citationID":"u9eCDNi1","properties":{"formattedCitation":"(von Westphalen 2022)","plainCitation":"(von Westphalen 2022)","noteIndex":0},"citationItems":[{"id":2229,"uris":["http://zotero.org/users/local/aqwmNHbA/items/BSM8RYW2","http://zotero.org/users/10542588/items/BSM8RYW2"],"itemData":{"id":2229,"type":"post-weblog","abstract":"Hölzerne Städte würden gewaltige Mengen CO2 für Jahrhunderte binden und so die Erderwärmung bremsen. Sie sollen außerdem schöner werden, lebenswerter und gerechter. Aber geben die heute schon klimageschädigten und übernutzten Wälder das überhaupt her?","container-title":"radioFeature","language":"de","title":"Das Klima, das Wohnen und das Holz - Die Vision vom Bauhaus der Erde - radioFeature","URL":"https://www.br.de/mediathek/podcast/radiofeature/das-klima-das-wohnen-und-das-holz-die-vision-vom-bauhaus-der-erde/1846877","contributor":[{"family":"SWR","given":"Südwestrundfunk"}],"author":[{"family":"Westphalen","given":"David","non-dropping-particle":"von"}],"accessed":{"date-parts":[["2022",1,24]]},"issued":{"date-parts":[["2022",1,22]]}},"label":"page"}],"schema":"https://github.com/citation-style-language/schema/raw/master/csl-citation.json"} </w:instrText>
            </w:r>
            <w:r w:rsidR="006A5C2F" w:rsidRPr="0052090E">
              <w:rPr>
                <w:rFonts w:asciiTheme="minorHAnsi" w:hAnsiTheme="minorHAnsi" w:cstheme="minorHAnsi"/>
                <w:lang w:val="de-DE"/>
              </w:rPr>
              <w:fldChar w:fldCharType="separate"/>
            </w:r>
            <w:r w:rsidR="00917140" w:rsidRPr="0052090E">
              <w:rPr>
                <w:rFonts w:asciiTheme="minorHAnsi" w:hAnsiTheme="minorHAnsi" w:cstheme="minorHAnsi"/>
              </w:rPr>
              <w:t>(von Westphalen 2022)</w:t>
            </w:r>
            <w:r w:rsidR="006A5C2F" w:rsidRPr="0052090E">
              <w:rPr>
                <w:rFonts w:asciiTheme="minorHAnsi" w:hAnsiTheme="minorHAnsi" w:cstheme="minorHAnsi"/>
                <w:lang w:val="de-DE"/>
              </w:rPr>
              <w:fldChar w:fldCharType="end"/>
            </w:r>
          </w:p>
        </w:tc>
      </w:tr>
      <w:tr w:rsidR="00DC0BAA" w:rsidRPr="0052090E" w14:paraId="3656CB2E" w14:textId="77777777" w:rsidTr="007B5A1B">
        <w:tc>
          <w:tcPr>
            <w:tcW w:w="9918" w:type="dxa"/>
          </w:tcPr>
          <w:p w14:paraId="5B77283B" w14:textId="77777777" w:rsidR="00DC0BAA" w:rsidRPr="0052090E" w:rsidRDefault="00DC0BAA" w:rsidP="00262C23">
            <w:pPr>
              <w:suppressAutoHyphens/>
              <w:rPr>
                <w:rFonts w:asciiTheme="minorHAnsi" w:hAnsiTheme="minorHAnsi" w:cstheme="minorHAnsi"/>
                <w:lang w:val="en-GB"/>
              </w:rPr>
            </w:pPr>
          </w:p>
        </w:tc>
      </w:tr>
      <w:tr w:rsidR="00DC0BAA" w:rsidRPr="0052090E" w14:paraId="46587AEE" w14:textId="77777777" w:rsidTr="007B5A1B">
        <w:tc>
          <w:tcPr>
            <w:tcW w:w="9918" w:type="dxa"/>
          </w:tcPr>
          <w:p w14:paraId="3ABD6739" w14:textId="1DBE335D" w:rsidR="00DC0BAA" w:rsidRPr="0052090E" w:rsidRDefault="003226F8" w:rsidP="00C8410C">
            <w:pPr>
              <w:rPr>
                <w:rFonts w:asciiTheme="minorHAnsi" w:hAnsiTheme="minorHAnsi" w:cstheme="minorHAnsi"/>
                <w:b/>
                <w:bCs/>
              </w:rPr>
            </w:pPr>
            <w:r w:rsidRPr="0052090E">
              <w:rPr>
                <w:rFonts w:asciiTheme="minorHAnsi" w:hAnsiTheme="minorHAnsi" w:cstheme="minorHAnsi"/>
                <w:b/>
                <w:bCs/>
              </w:rPr>
              <w:t>Heavy rainfall and urban flooding through surface de-sealing</w:t>
            </w:r>
          </w:p>
        </w:tc>
      </w:tr>
      <w:tr w:rsidR="00DC0BAA" w:rsidRPr="0052090E" w14:paraId="207AB1E4" w14:textId="77777777" w:rsidTr="007B5A1B">
        <w:tc>
          <w:tcPr>
            <w:tcW w:w="9918" w:type="dxa"/>
          </w:tcPr>
          <w:p w14:paraId="56802A24" w14:textId="6B99424E" w:rsidR="00DC0BAA" w:rsidRPr="0052090E" w:rsidRDefault="00AC5BB9" w:rsidP="00543E88">
            <w:pPr>
              <w:pStyle w:val="ListParagraph"/>
              <w:numPr>
                <w:ilvl w:val="0"/>
                <w:numId w:val="1"/>
              </w:numPr>
              <w:suppressAutoHyphens/>
              <w:rPr>
                <w:rFonts w:asciiTheme="minorHAnsi" w:hAnsiTheme="minorHAnsi" w:cstheme="minorHAnsi"/>
                <w:lang w:val="de-DE"/>
              </w:rPr>
            </w:pPr>
            <w:r w:rsidRPr="0052090E">
              <w:rPr>
                <w:rFonts w:asciiTheme="minorHAnsi" w:hAnsiTheme="minorHAnsi" w:cstheme="minorHAnsi"/>
              </w:rPr>
              <w:t>Grass grid pavers</w:t>
            </w:r>
            <w:r w:rsidR="00543E88" w:rsidRPr="0052090E">
              <w:rPr>
                <w:rFonts w:asciiTheme="minorHAnsi" w:hAnsiTheme="minorHAnsi" w:cstheme="minorHAnsi"/>
                <w:lang w:val="de-DE"/>
              </w:rPr>
              <w:t xml:space="preserve"> </w:t>
            </w:r>
            <w:r w:rsidR="00543E88" w:rsidRPr="0052090E">
              <w:rPr>
                <w:rFonts w:asciiTheme="minorHAnsi" w:hAnsiTheme="minorHAnsi" w:cstheme="minorHAnsi"/>
                <w:lang w:val="de-DE"/>
              </w:rPr>
              <w:fldChar w:fldCharType="begin"/>
            </w:r>
            <w:r w:rsidR="00E51BAB" w:rsidRPr="0052090E">
              <w:rPr>
                <w:rFonts w:asciiTheme="minorHAnsi" w:hAnsiTheme="minorHAnsi" w:cstheme="minorHAnsi"/>
                <w:lang w:val="de-DE"/>
              </w:rPr>
              <w:instrText xml:space="preserve"> ADDIN ZOTERO_ITEM CSL_CITATION {"citationID":"zQdNmVYr","properties":{"formattedCitation":"(Br\\uc0\\u252{}ckner et al. 2007; Valentin et al. 2019b)","plainCitation":"(Brückner et al. 2007; Valentin et al. 2019b)","noteIndex":0},"citationItems":[{"id":1860,"uris":["http://zotero.org/users/local/aqwmNHbA/items/P86Z5NI6","http://zotero.org/users/10542588/items/P86Z5NI6"],"itemData":{"id":1860,"type":"document","language":"ger","publisher":"Druckerei Brandt GmbH Bonn","title":"Mehr Natur im Gewerbegebiet. Leitfaden für Kommunen zur Beratung von Unternehmen","URL":"www.wilabonn.de","editor":[{"family":"WILA","given":"Wissenschaftsladen Bonn"}],"author":[{"family":"Valentin","given":"Anke"},{"family":"Böhm","given":"Frankziska"},{"family":"Marks","given":"Johanna"},{"family":"Smolka","given":"Susanne"},{"family":"Matthias","given":"Genth"},{"family":"Sieber","given":"Sandra"},{"family":"Hörmann","given":"Stefan"},{"family":"Rohkemper","given":"Meike"},{"family":"Schaefer","given":"Thomas"},{"family":"Schulz","given":"Sven"},{"family":"Heimann","given":"David"}],"issued":{"date-parts":[["2019",9]]}},"label":"page"},{"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543E88" w:rsidRPr="0052090E">
              <w:rPr>
                <w:rFonts w:asciiTheme="minorHAnsi" w:hAnsiTheme="minorHAnsi" w:cstheme="minorHAnsi"/>
                <w:lang w:val="de-DE"/>
              </w:rPr>
              <w:fldChar w:fldCharType="separate"/>
            </w:r>
            <w:r w:rsidR="00E51BAB" w:rsidRPr="0052090E">
              <w:rPr>
                <w:rFonts w:asciiTheme="minorHAnsi" w:hAnsiTheme="minorHAnsi" w:cstheme="minorHAnsi"/>
                <w:lang w:val="de-DE"/>
              </w:rPr>
              <w:t>(Brückner et al. 2007; Valentin et al. 2019b)</w:t>
            </w:r>
            <w:r w:rsidR="00543E88" w:rsidRPr="0052090E">
              <w:rPr>
                <w:rFonts w:asciiTheme="minorHAnsi" w:hAnsiTheme="minorHAnsi" w:cstheme="minorHAnsi"/>
                <w:lang w:val="de-DE"/>
              </w:rPr>
              <w:fldChar w:fldCharType="end"/>
            </w:r>
            <w:r w:rsidR="00543E88" w:rsidRPr="0052090E">
              <w:rPr>
                <w:rFonts w:asciiTheme="minorHAnsi" w:hAnsiTheme="minorHAnsi" w:cstheme="minorHAnsi"/>
                <w:lang w:val="de-DE"/>
              </w:rPr>
              <w:t xml:space="preserve"> </w:t>
            </w:r>
          </w:p>
          <w:p w14:paraId="165879AB" w14:textId="53E685D1" w:rsidR="00245B6A" w:rsidRPr="0052090E" w:rsidRDefault="00AC5BB9" w:rsidP="00543E88">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Retention basins and roofs, infiltration basins</w:t>
            </w:r>
            <w:r w:rsidR="00245B6A" w:rsidRPr="0052090E">
              <w:rPr>
                <w:rFonts w:asciiTheme="minorHAnsi" w:hAnsiTheme="minorHAnsi" w:cstheme="minorHAnsi"/>
              </w:rPr>
              <w:t xml:space="preserve"> </w:t>
            </w:r>
            <w:r w:rsidR="00245B6A"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{"citationID":"ys0AHkKL","properties":{"formattedCitation":"(Br\\uc0\\u252{}ckner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245B6A" w:rsidRPr="0052090E">
              <w:rPr>
                <w:rFonts w:asciiTheme="minorHAnsi" w:hAnsiTheme="minorHAnsi" w:cstheme="minorHAnsi"/>
                <w:lang w:val="de-DE"/>
              </w:rPr>
              <w:fldChar w:fldCharType="separate"/>
            </w:r>
            <w:r w:rsidR="00E51BAB" w:rsidRPr="0052090E">
              <w:rPr>
                <w:rFonts w:asciiTheme="minorHAnsi" w:hAnsiTheme="minorHAnsi" w:cstheme="minorHAnsi"/>
              </w:rPr>
              <w:t>(Brückner et al. 2007)</w:t>
            </w:r>
            <w:r w:rsidR="00245B6A" w:rsidRPr="0052090E">
              <w:rPr>
                <w:rFonts w:asciiTheme="minorHAnsi" w:hAnsiTheme="minorHAnsi" w:cstheme="minorHAnsi"/>
                <w:lang w:val="de-DE"/>
              </w:rPr>
              <w:fldChar w:fldCharType="end"/>
            </w:r>
            <w:r w:rsidR="00245B6A" w:rsidRPr="0052090E">
              <w:rPr>
                <w:rFonts w:asciiTheme="minorHAnsi" w:hAnsiTheme="minorHAnsi" w:cstheme="minorHAnsi"/>
              </w:rPr>
              <w:t xml:space="preserve">, </w:t>
            </w:r>
            <w:r w:rsidRPr="0052090E">
              <w:rPr>
                <w:rFonts w:asciiTheme="minorHAnsi" w:hAnsiTheme="minorHAnsi" w:cstheme="minorHAnsi"/>
              </w:rPr>
              <w:t>tree trenches</w:t>
            </w:r>
            <w:r w:rsidR="00245B6A" w:rsidRPr="0052090E">
              <w:rPr>
                <w:rFonts w:asciiTheme="minorHAnsi" w:hAnsiTheme="minorHAnsi" w:cstheme="minorHAnsi"/>
              </w:rPr>
              <w:t xml:space="preserve"> </w:t>
            </w:r>
            <w:r w:rsidR="00245B6A"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{"citationID":"VbyEbORR","properties":{"formattedCitation":"(Becker 2021)","plainCitation":"(Becker 2021)","noteIndex":0},"citationItems":[{"id":2267,"uris":["http://zotero.org/users/local/aqwmNHbA/items/74TIL2FW","http://zotero.org/users/10542588/items/74TIL2FW"],"itemData":{"id":2267,"type":"article-journal","container-title":"Planerin - Mitgliederfachzeitschrift für Stadt-, Regional- und Landesplanung","journalAbbreviation":"SRL Planerin","language":"de","page":"25 - 27","title":"Thermik nutzen - Schwammstadt machen","volume":"2_21","author":[{"family":"Becker","given":"Carlo W."}],"issued":{"date-parts":[["2021",3]]}},"label":"page"}],"schema":"https://github.com/citation-style-language/schema/raw/master/csl-citation.json"} </w:instrText>
            </w:r>
            <w:r w:rsidR="00245B6A" w:rsidRPr="0052090E">
              <w:rPr>
                <w:rFonts w:asciiTheme="minorHAnsi" w:hAnsiTheme="minorHAnsi" w:cstheme="minorHAnsi"/>
                <w:lang w:val="de-DE"/>
              </w:rPr>
              <w:fldChar w:fldCharType="separate"/>
            </w:r>
            <w:r w:rsidR="00E51BAB" w:rsidRPr="0052090E">
              <w:rPr>
                <w:rFonts w:asciiTheme="minorHAnsi" w:hAnsiTheme="minorHAnsi" w:cstheme="minorHAnsi"/>
              </w:rPr>
              <w:t>(Becker 2021)</w:t>
            </w:r>
            <w:r w:rsidR="00245B6A" w:rsidRPr="0052090E">
              <w:rPr>
                <w:rFonts w:asciiTheme="minorHAnsi" w:hAnsiTheme="minorHAnsi" w:cstheme="minorHAnsi"/>
                <w:lang w:val="de-DE"/>
              </w:rPr>
              <w:fldChar w:fldCharType="end"/>
            </w:r>
          </w:p>
          <w:p w14:paraId="74F92364" w14:textId="6D909A05" w:rsidR="00245B6A" w:rsidRPr="0052090E" w:rsidRDefault="00AC5BB9" w:rsidP="00543E88">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Green tracks</w:t>
            </w:r>
            <w:r w:rsidRPr="0052090E">
              <w:rPr>
                <w:rFonts w:asciiTheme="minorHAnsi" w:hAnsiTheme="minorHAnsi" w:cstheme="minorHAnsi"/>
                <w:lang w:val="de-DE"/>
              </w:rPr>
              <w:t xml:space="preserve"> </w:t>
            </w:r>
            <w:r w:rsidR="00245B6A" w:rsidRPr="0052090E">
              <w:rPr>
                <w:rFonts w:asciiTheme="minorHAnsi" w:hAnsiTheme="minorHAnsi" w:cstheme="minorHAnsi"/>
                <w:lang w:val="de-DE"/>
              </w:rPr>
              <w:fldChar w:fldCharType="begin"/>
            </w:r>
            <w:r w:rsidR="00E51BAB" w:rsidRPr="0052090E">
              <w:rPr>
                <w:rFonts w:asciiTheme="minorHAnsi" w:hAnsiTheme="minorHAnsi" w:cstheme="minorHAnsi"/>
                <w:lang w:val="de-DE"/>
              </w:rPr>
              <w:instrText xml:space="preserve"> ADDIN ZOTERO_ITEM CSL_CITATION {"citationID":"iDvHFrzc","properties":{"formattedCitation":"(Baum\\uc0\\u252{}ller 2018)","plainCitation":"(Baumüller 2018)","noteIndex":0},"citationItems":[{"id":1912,"uris":["http://zotero.org/users/local/aqwmNHbA/items/ZPKCSFTL","http://zotero.org/users/10542588/items/ZPKCSFTL"],"itemData":{"id":1912,"type":"article-journal","abstract":"This research study investigates how climate adaption can be solved and integrated into urban planning. The Intergovernmental Panel on Climate Change (IPCC) predicts an enormous increase of extreme weather events like heat waves, droughts, floods and strong rain through global warming within the upcoming decades. Floods and strong rain cause severe economic damage particularly within city structures. Heat waves however lead to health risks and cause strain on well-being and performance at work of the population particularly within densely built cities. Therefore it has become necessary to focus on climate change on city scale and on its potentials for climate adaption. While climate protection is since a while part of municipal politics, climate adaptation is a relatively new task. Due to its core competences and instruments urban planning is bound to play a key role within climate adaption. In the year 2011 the German federal parliament has made precautionary und protective measurements to obligatory tasks in the development of cities and towns in the Federal Building Code. The aim of this study is a subject-related documentation of current knowledge and planning-relevant basics dealing with climate adaptation extracting final recommendations for urban planning. The focus is on solutions in dealing with growing heat stress in cities due to climate change. This research study takes a closer look at three overarching subject areas that have been determined: • Climate change impact &amp;amp; need for action • Strategies &amp;amp; measures • Implementation &amp;amp; managements instruments At first current knowledge on possible climate changes, heat weaves and urban heat is being summarized. Secondly the municipal task of climate adaptation is being illustrated. Further the issue of the cities specific vulnerability is analyzed. This research points out future urban heat problems and discusses potential strategies and measures in urban planning, designed to minimize the overheating in cities in order to improve health-related quality of life. Furthermore it is examined how measures can be implemented in daily planning action. Additionally a closer examination of basic climatic data and tools available for planning and decision-making processes is being done. This research study indicates that urban planning can contribute to dealing with heat stress in cities. However, the challenge is to develope heat-adapted cities and urban quarters which means to qualify urban structures for climate changes and to prevent climate-relevant open spaces from further building development. It is shown that substantial basics and knowledge towards measures are already explored in urban climatology and human biometeorology whereupon the transfer of this knowledge in urban planning has still to be improved. Important fields of action lie within city ventilation and the design of urban spaces, ground and building surfaces. It is recommended to enhance the green and blue infrastructure of the cities. Further the quality of open public space should be improved by means of shading and water elements. Local flows of cold air can help to cool down city structures during night time. A further field of action yet to be explored in Germany is the use of highly reflective materials, designed to reduce the heating of urban structures. Further it becomes apparent that different urban quarters require varying strategies and solutions in order to their urban structure. In addition one has to look at whether measures rather should help to reduce urban heating or enhance thermal comfort of humans. Within planning processes it has been shown that it is crucial to consider climatic aspects to an early stage and with more significance as well as to use the planning instruments in a more target-orientated way. Missing legal requirements and therefore bench marks and critical value lead to the point that the implementation of measurements is strongly dependant on the willingness of local politicians as well as of the knowledge of municipal departments and external practices. Furthermore it can be derived that the local vulnerability within differe</w:instrText>
            </w:r>
            <w:r w:rsidR="00E51BAB" w:rsidRPr="0052090E">
              <w:rPr>
                <w:rFonts w:asciiTheme="minorHAnsi" w:hAnsiTheme="minorHAnsi" w:cstheme="minorHAnsi"/>
              </w:rPr>
              <w:instrText xml:space="preserve">nt regions in Germany needs to be estimated in order to identify the required need for action at local scale. For this a broadly based participation, for instance in the context of a municipal adaptation strategy, is suited involving administration, politics and the public. It could be illustrated that implementation of climate adaption into the planning process has just begun. Thus a continuing exchange of experience is yet required in the cities as much as the release of federal and state funding programmes. Topics of interest in research and practice include the micro-climatic effects of measures on the level of urban quarters, the implementation of measurements within the different planning instruments and the enhancement of urban micro climate assessment tools and simulations for urban designers and landscape architects.","DOI":"10.18419/OPUS-9821","language":"de","note":"publisher: Universität Stuttgart","source":"DOI.org (Datacite)","title":"Stadt im Klimawandel : Klimaanpassung in der Stadtplanung : Grundlagen, Maßnahmen und Instrumente","title-short":"Stadt im Klimawandel","URL":"http://elib.uni-stuttgart.de/handle/11682/9838","author":[{"family":"Baumüller","given":"Nicole"}],"contributor":[{"family":"Universität Stuttgart","given":""},{"family":"Universität Stuttgart","given":""}],"accessed":{"date-parts":[["2021",9,24]]},"issued":{"date-parts":[["2018"]]}},"label":"page"}],"schema":"https://github.com/citation-style-language/schema/raw/master/csl-citation.json"} </w:instrText>
            </w:r>
            <w:r w:rsidR="00245B6A" w:rsidRPr="0052090E">
              <w:rPr>
                <w:rFonts w:asciiTheme="minorHAnsi" w:hAnsiTheme="minorHAnsi" w:cstheme="minorHAnsi"/>
                <w:lang w:val="de-DE"/>
              </w:rPr>
              <w:fldChar w:fldCharType="separate"/>
            </w:r>
            <w:r w:rsidR="00E51BAB" w:rsidRPr="0052090E">
              <w:rPr>
                <w:rFonts w:asciiTheme="minorHAnsi" w:hAnsiTheme="minorHAnsi" w:cstheme="minorHAnsi"/>
              </w:rPr>
              <w:t>(Baumüller 2018)</w:t>
            </w:r>
            <w:r w:rsidR="00245B6A" w:rsidRPr="0052090E">
              <w:rPr>
                <w:rFonts w:asciiTheme="minorHAnsi" w:hAnsiTheme="minorHAnsi" w:cstheme="minorHAnsi"/>
                <w:lang w:val="de-DE"/>
              </w:rPr>
              <w:fldChar w:fldCharType="end"/>
            </w:r>
          </w:p>
          <w:p w14:paraId="4168B29F" w14:textId="4F674ED0" w:rsidR="00245B6A" w:rsidRPr="0052090E" w:rsidRDefault="00AC5BB9" w:rsidP="00543E88">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Naturalistic streambeds </w:t>
            </w:r>
            <w:r w:rsidR="00245B6A"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{"citationID":"PuPKPhnx","properties":{"formattedCitation":"(Br\\uc0\\u252{}ckner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245B6A" w:rsidRPr="0052090E">
              <w:rPr>
                <w:rFonts w:asciiTheme="minorHAnsi" w:hAnsiTheme="minorHAnsi" w:cstheme="minorHAnsi"/>
                <w:lang w:val="de-DE"/>
              </w:rPr>
              <w:fldChar w:fldCharType="separate"/>
            </w:r>
            <w:r w:rsidR="00E51BAB" w:rsidRPr="0052090E">
              <w:rPr>
                <w:rFonts w:asciiTheme="minorHAnsi" w:hAnsiTheme="minorHAnsi" w:cstheme="minorHAnsi"/>
              </w:rPr>
              <w:t>(Brückner et al. 2007)</w:t>
            </w:r>
            <w:r w:rsidR="00245B6A" w:rsidRPr="0052090E">
              <w:rPr>
                <w:rFonts w:asciiTheme="minorHAnsi" w:hAnsiTheme="minorHAnsi" w:cstheme="minorHAnsi"/>
                <w:lang w:val="de-DE"/>
              </w:rPr>
              <w:fldChar w:fldCharType="end"/>
            </w:r>
          </w:p>
          <w:p w14:paraId="4E41D1E1" w14:textId="75A2F080" w:rsidR="00245B6A" w:rsidRPr="0052090E" w:rsidRDefault="00AC5BB9" w:rsidP="00543E88">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Emergency waterways with appropriate gradients and interim storage areas </w:t>
            </w:r>
            <w:r w:rsidR="00245B6A"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{"citationID":"bNvXXFhb","properties":{"formattedCitation":"(Benden et al. 2012)","plainCitation":"(Benden et al. 2012)","noteIndex":0},"citationItems":[{"id":1881,"uris":["http://zotero.org/users/local/aqwmNHbA/items/5MJPKN3U","http://zotero.org/users/10542588/items/5MJPKN3U"],"itemData":{"id":1881,"type":"document","language":"ger","publisher":"Druck &amp; Verlagshaus Mainz GmbH, Aachen","title":"Gewerbeflächen im Klimawandel. Leitfaden zum Umgang mit Klimatrends und Extremwetter","title-short":"Gewerbeflächen im Klimawandel","editor":[{"family":"StädteRegion Aachen","given":""}],"author":[{"family":"Benden","given":"Jan"},{"family":"Riegel","given":"Christoph"},{"family":"Turm","given":"Anika"},{"family":"Theißen","given":"Alexandra"},{"family":"Roelen","given":"Ruth"},{"family":"Wentz","given":"Frederic"}],"issued":{"date-parts":[["2012",9]]}},"label":"page"}],"schema":"https://github.com/citation-style-language/schema/raw/master/csl-citation.json"} </w:instrText>
            </w:r>
            <w:r w:rsidR="00245B6A" w:rsidRPr="0052090E">
              <w:rPr>
                <w:rFonts w:asciiTheme="minorHAnsi" w:hAnsiTheme="minorHAnsi" w:cstheme="minorHAnsi"/>
                <w:lang w:val="de-DE"/>
              </w:rPr>
              <w:fldChar w:fldCharType="separate"/>
            </w:r>
            <w:r w:rsidR="00E51BAB" w:rsidRPr="0052090E">
              <w:rPr>
                <w:rFonts w:asciiTheme="minorHAnsi" w:hAnsiTheme="minorHAnsi" w:cstheme="minorHAnsi"/>
              </w:rPr>
              <w:t>(Benden et al. 2012)</w:t>
            </w:r>
            <w:r w:rsidR="00245B6A" w:rsidRPr="0052090E">
              <w:rPr>
                <w:rFonts w:asciiTheme="minorHAnsi" w:hAnsiTheme="minorHAnsi" w:cstheme="minorHAnsi"/>
                <w:lang w:val="de-DE"/>
              </w:rPr>
              <w:fldChar w:fldCharType="end"/>
            </w:r>
          </w:p>
          <w:p w14:paraId="4B70D5DA" w14:textId="611E5FB8" w:rsidR="003226F8" w:rsidRPr="0052090E" w:rsidRDefault="00AC5BB9" w:rsidP="00AC5BB9">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Modularity of rainwater drainage systems </w:t>
            </w:r>
            <w:r w:rsidR="00245B6A"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{"citationID":"EY7Ns29J","properties":{"formattedCitation":"(Pauleit et al. 2016)","plainCitation":"(Pauleit et al. 2016)","noteIndex":0},"citationItems":[{"id":1877,"uris":["http://zotero.org/users/local/aqwmNHbA/items/8V56QRGS","http://zotero.org/users/10542588/items/8V56QRGS"],"itemData":{"id":1877,"type":"chapter","collection-title":"Lehrbuch","container-title":"Stadtökosysteme: Funktion, Management und Entwicklung","event-place":"Berlin Heidelberg","ISBN":"978-3-642-55434-6","language":"ger","page":"2 -30","publisher":"Springer Spektrum","publisher-place":"Berlin Heidelberg","source":"K10plus ISBN","title":"Urbanisierung und ihre Herausforderungen für die ökologische Stadtentwicklung","author":[{"family":"Pauleit","given":"Stephan"},{"family":"Sauerwein","given":"Martin"},{"family":"Breuste","given":"Jürgen"}],"issued":{"date-parts":[["2016"]]}},"label":"page"}],"schema":"https://github.com/citation-style-language/schema/raw/master/csl-citation.json"} </w:instrText>
            </w:r>
            <w:r w:rsidR="00245B6A" w:rsidRPr="0052090E">
              <w:rPr>
                <w:rFonts w:asciiTheme="minorHAnsi" w:hAnsiTheme="minorHAnsi" w:cstheme="minorHAnsi"/>
                <w:lang w:val="de-DE"/>
              </w:rPr>
              <w:fldChar w:fldCharType="separate"/>
            </w:r>
            <w:r w:rsidR="00E51BAB" w:rsidRPr="0052090E">
              <w:rPr>
                <w:rFonts w:asciiTheme="minorHAnsi" w:hAnsiTheme="minorHAnsi" w:cstheme="minorHAnsi"/>
              </w:rPr>
              <w:t>(Pauleit et al. 2016)</w:t>
            </w:r>
            <w:r w:rsidR="00245B6A" w:rsidRPr="0052090E">
              <w:rPr>
                <w:rFonts w:asciiTheme="minorHAnsi" w:hAnsiTheme="minorHAnsi" w:cstheme="minorHAnsi"/>
                <w:lang w:val="de-DE"/>
              </w:rPr>
              <w:fldChar w:fldCharType="end"/>
            </w:r>
          </w:p>
        </w:tc>
      </w:tr>
      <w:tr w:rsidR="00262C23" w:rsidRPr="0052090E" w14:paraId="0E975C20" w14:textId="77777777" w:rsidTr="007B5A1B">
        <w:tc>
          <w:tcPr>
            <w:tcW w:w="9918" w:type="dxa"/>
          </w:tcPr>
          <w:p w14:paraId="3D234EEB" w14:textId="15089D24" w:rsidR="00262C23" w:rsidRPr="0052090E" w:rsidRDefault="00262C23" w:rsidP="00543E88">
            <w:pPr>
              <w:suppressAutoHyphens/>
              <w:rPr>
                <w:rFonts w:asciiTheme="minorHAnsi" w:hAnsiTheme="minorHAnsi" w:cstheme="minorHAnsi"/>
                <w:lang w:val="en-GB"/>
              </w:rPr>
            </w:pPr>
          </w:p>
        </w:tc>
      </w:tr>
      <w:tr w:rsidR="00262C23" w:rsidRPr="0052090E" w14:paraId="607C3C74" w14:textId="77777777" w:rsidTr="007B5A1B">
        <w:tc>
          <w:tcPr>
            <w:tcW w:w="9918" w:type="dxa"/>
          </w:tcPr>
          <w:p w14:paraId="5FB5E76D" w14:textId="329C4E8E" w:rsidR="00262C23" w:rsidRPr="0052090E" w:rsidRDefault="00E81AF5" w:rsidP="00E81AF5">
            <w:pPr>
              <w:rPr>
                <w:rFonts w:asciiTheme="minorHAnsi" w:hAnsiTheme="minorHAnsi" w:cstheme="minorHAnsi"/>
                <w:b/>
                <w:bCs/>
                <w:lang w:val="en-GB"/>
              </w:rPr>
            </w:pPr>
            <w:r w:rsidRPr="0052090E">
              <w:rPr>
                <w:rFonts w:asciiTheme="minorHAnsi" w:hAnsiTheme="minorHAnsi" w:cstheme="minorHAnsi"/>
                <w:b/>
                <w:bCs/>
                <w:lang w:val="en-GB"/>
              </w:rPr>
              <w:t>Resilience and enhancement of biodiversity</w:t>
            </w:r>
          </w:p>
        </w:tc>
      </w:tr>
      <w:tr w:rsidR="00262C23" w:rsidRPr="0052090E" w14:paraId="3139C92C" w14:textId="77777777" w:rsidTr="007B5A1B">
        <w:tc>
          <w:tcPr>
            <w:tcW w:w="9918" w:type="dxa"/>
          </w:tcPr>
          <w:p w14:paraId="1472991D" w14:textId="770637BE" w:rsidR="00235B06" w:rsidRPr="0052090E" w:rsidRDefault="003D6C3C" w:rsidP="00235B06">
            <w:pPr>
              <w:pStyle w:val="ListParagraph"/>
              <w:numPr>
                <w:ilvl w:val="0"/>
                <w:numId w:val="1"/>
              </w:numPr>
              <w:rPr>
                <w:rFonts w:asciiTheme="minorHAnsi" w:hAnsiTheme="minorHAnsi" w:cstheme="minorHAnsi"/>
              </w:rPr>
            </w:pPr>
            <w:r w:rsidRPr="0052090E">
              <w:rPr>
                <w:rFonts w:asciiTheme="minorHAnsi" w:hAnsiTheme="minorHAnsi" w:cstheme="minorHAnsi"/>
              </w:rPr>
              <w:t xml:space="preserve">Upgrading green spaces </w:t>
            </w:r>
            <w:r w:rsidR="00235B06"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{"citationID":"Dy6caNZq","properties":{"formattedCitation":"(Pauleit et al. 2016)","plainCitation":"(Pauleit et al. 2016)","noteIndex":0},"citationItems":[{"id":1877,"uris":["http://zotero.org/users/local/aqwmNHbA/items/8V56QRGS","http://zotero.org/users/10542588/items/8V56QRGS"],"itemData":{"id":1877,"type":"chapter","collection-title":"Lehrbuch","container-title":"Stadtökosysteme: Funktion, Management und Entwicklung","event-place":"Berlin Heidelberg","ISBN":"978-3-642-55434-6","language":"ger","page":"2 -30","publisher":"Springer Spektrum","publisher-place":"Berlin Heidelberg","source":"K10plus ISBN","title":"Urbanisierung und ihre Herausforderungen für die ökologische Stadtentwicklung","author":[{"family":"Pauleit","given":"Stephan"},{"family":"Sauerwein","given":"Martin"},{"family":"Breuste","given":"Jürgen"}],"issued":{"date-parts":[["2016"]]}},"label":"page"}],"schema":"https://github.com/citation-style-language/schema/raw/master/csl-citation.json"} </w:instrText>
            </w:r>
            <w:r w:rsidR="00235B06" w:rsidRPr="0052090E">
              <w:rPr>
                <w:rFonts w:asciiTheme="minorHAnsi" w:hAnsiTheme="minorHAnsi" w:cstheme="minorHAnsi"/>
                <w:lang w:val="de-DE"/>
              </w:rPr>
              <w:fldChar w:fldCharType="separate"/>
            </w:r>
            <w:r w:rsidR="00E51BAB" w:rsidRPr="0052090E">
              <w:rPr>
                <w:rFonts w:asciiTheme="minorHAnsi" w:hAnsiTheme="minorHAnsi" w:cstheme="minorHAnsi"/>
              </w:rPr>
              <w:t>(Pauleit et al. 2016)</w:t>
            </w:r>
            <w:r w:rsidR="00235B06" w:rsidRPr="0052090E">
              <w:rPr>
                <w:rFonts w:asciiTheme="minorHAnsi" w:hAnsiTheme="minorHAnsi" w:cstheme="minorHAnsi"/>
                <w:lang w:val="de-DE"/>
              </w:rPr>
              <w:fldChar w:fldCharType="end"/>
            </w:r>
          </w:p>
          <w:p w14:paraId="4A3A67A3" w14:textId="3EB04F9A" w:rsidR="00235B06" w:rsidRPr="0052090E" w:rsidRDefault="003D6C3C" w:rsidP="00235B06">
            <w:pPr>
              <w:pStyle w:val="ListParagraph"/>
              <w:numPr>
                <w:ilvl w:val="0"/>
                <w:numId w:val="1"/>
              </w:numPr>
              <w:rPr>
                <w:rFonts w:asciiTheme="minorHAnsi" w:hAnsiTheme="minorHAnsi" w:cstheme="minorHAnsi"/>
              </w:rPr>
            </w:pPr>
            <w:r w:rsidRPr="0052090E">
              <w:rPr>
                <w:rFonts w:asciiTheme="minorHAnsi" w:hAnsiTheme="minorHAnsi" w:cstheme="minorHAnsi"/>
              </w:rPr>
              <w:t xml:space="preserve">Planting hedges, shrubs, and creating structurally diverse features such as deadwood, dry stone walls, or stone piles, which are beneficial for biodiversity </w:t>
            </w:r>
            <w:r w:rsidR="00235B06"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{"citationID":"FabUndGO","properties":{"formattedCitation":"(Sieber 2019; Valentin et al. 2019b)","plainCitation":"(Sieber 2019; Valentin et al. 2019b)","noteIndex":0},"citationItems":[{"id":1875,"uris":["http://zotero.org/users/local/aqwmNHbA/items/8LA2VCFG","http://zotero.org/users/10542588/items/8LA2VCFG"],"itemData":{"id":1875,"type":"article-journal","abstract":"Gewerbegebiete im Bestand haben aufgrund ihrer hohen Versiegelung, der oft überalterten Infrastruktur und ihrer Bedeutung als Arbeitsstätten eine hohe Verwundbarkeit gegenüber den Auswirkungen der städtischen Überwärmung und zunehmenden Extremwetterlagen. Im Projekt „Grün statt Grau – Gewerbegebiete im Wandel“ arbeiten Kommunen, Unternehmen und Hochschulen gemeinsam daran, Grün- und Freiflächen in Gewerbegebieten zukunftssicher zu machen.","container-title":"Transforming Cities","ISSN":"2366-7281","page":"70 - 75","title":"Gewerbegebiete im Wandel. Wie Gewerbegebiete in Marl, Remscheid und Frankfurt Biodiversität und Klimaschutz verbinden","volume":"3","author":[{"family":"Sieber","given":"Sandra"}],"issued":{"date-parts":[["2019"]]}},"label":"page"},{"id":1860,"uris":["http://zotero.org/users/local/aqwmNHbA/items/P86Z5NI6","http://zotero.org/users/10542588/items/P86Z5NI6"],"itemData":{"id":1860,"type":"document","language":"ger","publisher":"Druckerei Brandt GmbH Bonn","title":"Mehr Natur im Gewerbegebiet. Leitfaden für Kommunen zur Beratung von Unternehmen","URL":"www.wilabonn.de","editor":[{"family":"WILA","given":"Wissenschaftsladen Bonn"}],"author":[{"family":"Valentin","given":"Anke"},{"family":"Böhm","given":"Frankziska"},{"family":"Marks","given":"Johanna"},{"family":"Smolka","given":"Susanne"},{"family":"Matthias","given":"Genth"},{"family":"Sieber","given":"Sandra"},{"family":"Hörmann","given":"Stefan"},{"family":"Rohkemper","given":"Meike"},{"family":"Schaefer","given":"Thomas"},{"family":"Schulz","given":"Sven"},{"family":"Heimann","given":"David"}],"issued":{"date-parts":[["2019",9]]}},"label":"page"}],"schema":"https://github.com/citation-style-language/schema/raw/master/csl-citation.json"} </w:instrText>
            </w:r>
            <w:r w:rsidR="00235B06" w:rsidRPr="0052090E">
              <w:rPr>
                <w:rFonts w:asciiTheme="minorHAnsi" w:hAnsiTheme="minorHAnsi" w:cstheme="minorHAnsi"/>
              </w:rPr>
              <w:fldChar w:fldCharType="separate"/>
            </w:r>
            <w:r w:rsidR="00E51BAB" w:rsidRPr="0052090E">
              <w:rPr>
                <w:rFonts w:asciiTheme="minorHAnsi" w:hAnsiTheme="minorHAnsi" w:cstheme="minorHAnsi"/>
              </w:rPr>
              <w:t>(Sieber 2019; Valentin et al. 2019b)</w:t>
            </w:r>
            <w:r w:rsidR="00235B06" w:rsidRPr="0052090E">
              <w:rPr>
                <w:rFonts w:asciiTheme="minorHAnsi" w:hAnsiTheme="minorHAnsi" w:cstheme="minorHAnsi"/>
              </w:rPr>
              <w:fldChar w:fldCharType="end"/>
            </w:r>
            <w:r w:rsidR="00235B06" w:rsidRPr="0052090E">
              <w:rPr>
                <w:rFonts w:asciiTheme="minorHAnsi" w:hAnsiTheme="minorHAnsi" w:cstheme="minorHAnsi"/>
              </w:rPr>
              <w:t xml:space="preserve">. </w:t>
            </w:r>
          </w:p>
          <w:p w14:paraId="74CBD0BC" w14:textId="794FB688" w:rsidR="00235B06" w:rsidRPr="0052090E" w:rsidRDefault="003D6C3C" w:rsidP="00235B06">
            <w:pPr>
              <w:pStyle w:val="ListParagraph"/>
              <w:numPr>
                <w:ilvl w:val="0"/>
                <w:numId w:val="1"/>
              </w:numPr>
              <w:rPr>
                <w:rFonts w:asciiTheme="minorHAnsi" w:hAnsiTheme="minorHAnsi" w:cstheme="minorHAnsi"/>
              </w:rPr>
            </w:pPr>
            <w:r w:rsidRPr="0052090E">
              <w:rPr>
                <w:rFonts w:asciiTheme="minorHAnsi" w:hAnsiTheme="minorHAnsi" w:cstheme="minorHAnsi"/>
              </w:rPr>
              <w:t xml:space="preserve">Creating several biotopes of the same type within a </w:t>
            </w:r>
            <w:r w:rsidR="00B777A4" w:rsidRPr="0052090E">
              <w:rPr>
                <w:rFonts w:asciiTheme="minorHAnsi" w:hAnsiTheme="minorHAnsi" w:cstheme="minorHAnsi"/>
              </w:rPr>
              <w:t>neighbourhood</w:t>
            </w:r>
            <w:r w:rsidRPr="0052090E">
              <w:rPr>
                <w:rFonts w:asciiTheme="minorHAnsi" w:hAnsiTheme="minorHAnsi" w:cstheme="minorHAnsi"/>
              </w:rPr>
              <w:t xml:space="preserve">, ideally interconnected </w:t>
            </w:r>
            <w:r w:rsidR="00235B06"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{"citationID":"HD2JxU5U","properties":{"formattedCitation":"(Pauleit et al. 2016)","plainCitation":"(Pauleit et al. 2016)","noteIndex":0},"citationItems":[{"id":1877,"uris":["http://zotero.org/users/local/aqwmNHbA/items/8V56QRGS","http://zotero.org/users/10542588/items/8V56QRGS"],"itemData":{"id":1877,"type":"chapter","collection-title":"Lehrbuch","container-title":"Stadtökosysteme: Funktion, Management und Entwicklung","event-place":"Berlin Heidelberg","ISBN":"978-3-642-55434-6","language":"ger","page":"2 -30","publisher":"Springer Spektrum","publisher-place":"Berlin Heidelberg","source":"K10plus ISBN","title":"Urbanisierung und ihre Herausforderungen für die ökologische Stadtentwicklung","author":[{"family":"Pauleit","given":"Stephan"},{"family":"Sauerwein","given":"Martin"},{"family":"Breuste","given":"Jürgen"}],"issued":{"date-parts":[["2016"]]}},"label":"page"}],"schema":"https://github.com/citation-style-language/schema/raw/master/csl-citation.json"} </w:instrText>
            </w:r>
            <w:r w:rsidR="00235B06" w:rsidRPr="0052090E">
              <w:rPr>
                <w:rFonts w:asciiTheme="minorHAnsi" w:hAnsiTheme="minorHAnsi" w:cstheme="minorHAnsi"/>
              </w:rPr>
              <w:fldChar w:fldCharType="separate"/>
            </w:r>
            <w:r w:rsidR="00E51BAB" w:rsidRPr="0052090E">
              <w:rPr>
                <w:rFonts w:asciiTheme="minorHAnsi" w:hAnsiTheme="minorHAnsi" w:cstheme="minorHAnsi"/>
              </w:rPr>
              <w:t>(Pauleit et al. 2016)</w:t>
            </w:r>
            <w:r w:rsidR="00235B06" w:rsidRPr="0052090E">
              <w:rPr>
                <w:rFonts w:asciiTheme="minorHAnsi" w:hAnsiTheme="minorHAnsi" w:cstheme="minorHAnsi"/>
              </w:rPr>
              <w:fldChar w:fldCharType="end"/>
            </w:r>
          </w:p>
          <w:p w14:paraId="39D17B28" w14:textId="714DA19D" w:rsidR="00235B06" w:rsidRPr="0052090E" w:rsidRDefault="003D6C3C" w:rsidP="00235B06">
            <w:pPr>
              <w:pStyle w:val="ListParagraph"/>
              <w:numPr>
                <w:ilvl w:val="0"/>
                <w:numId w:val="1"/>
              </w:numPr>
              <w:rPr>
                <w:rFonts w:asciiTheme="minorHAnsi" w:hAnsiTheme="minorHAnsi" w:cstheme="minorHAnsi"/>
              </w:rPr>
            </w:pPr>
            <w:r w:rsidRPr="0052090E">
              <w:rPr>
                <w:rFonts w:asciiTheme="minorHAnsi" w:hAnsiTheme="minorHAnsi" w:cstheme="minorHAnsi"/>
              </w:rPr>
              <w:lastRenderedPageBreak/>
              <w:t xml:space="preserve">Systematic documentation of ecological areas in an "ecological bank account" </w:t>
            </w:r>
            <w:r w:rsidR="00235B06"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{"citationID":"fX6LeuGv","properties":{"formattedCitation":"(Valentin et al. 2019b)","plainCitation":"(Valentin et al. 2019b)","noteIndex":0},"citationItems":[{"id":1860,"uris":["http://zotero.org/users/local/aqwmNHbA/items/P86Z5NI6","http://zotero.org/users/10542588/items/P86Z5NI6"],"itemData":{"id":1860,"type":"document","language":"ger","publisher":"Druckerei Brandt GmbH Bonn","title":"Mehr Natur im Gewerbegebiet. Leitfaden für Kommunen zur Beratung von Unternehmen","URL":"www.wilabonn.de","editor":[{"family":"WILA","given":"Wissenschaftsladen Bonn"}],"author":[{"family":"Valentin","given":"Anke"},{"family":"Böhm","given":"Frankziska"},{"family":"Marks","given":"Johanna"},{"family":"Smolka","given":"Susanne"},{"family":"Matthias","given":"Genth"},{"family":"Sieber","given":"Sandra"},{"family":"Hörmann","given":"Stefan"},{"family":"Rohkemper","given":"Meike"},{"family":"Schaefer","given":"Thomas"},{"family":"Schulz","given":"Sven"},{"family":"Heimann","given":"David"}],"issued":{"date-parts":[["2019",9]]}},"label":"page"}],"schema":"https://github.com/citation-style-language/schema/raw/master/csl-citation.json"} </w:instrText>
            </w:r>
            <w:r w:rsidR="00235B06" w:rsidRPr="0052090E">
              <w:rPr>
                <w:rFonts w:asciiTheme="minorHAnsi" w:hAnsiTheme="minorHAnsi" w:cstheme="minorHAnsi"/>
              </w:rPr>
              <w:fldChar w:fldCharType="separate"/>
            </w:r>
            <w:r w:rsidR="00E51BAB" w:rsidRPr="0052090E">
              <w:rPr>
                <w:rFonts w:asciiTheme="minorHAnsi" w:hAnsiTheme="minorHAnsi" w:cstheme="minorHAnsi"/>
              </w:rPr>
              <w:t>(Valentin et al. 2019b)</w:t>
            </w:r>
            <w:r w:rsidR="00235B06" w:rsidRPr="0052090E">
              <w:rPr>
                <w:rFonts w:asciiTheme="minorHAnsi" w:hAnsiTheme="minorHAnsi" w:cstheme="minorHAnsi"/>
              </w:rPr>
              <w:fldChar w:fldCharType="end"/>
            </w:r>
            <w:r w:rsidR="00235B06" w:rsidRPr="0052090E">
              <w:rPr>
                <w:rFonts w:asciiTheme="minorHAnsi" w:hAnsiTheme="minorHAnsi" w:cstheme="minorHAnsi"/>
              </w:rPr>
              <w:t xml:space="preserve"> </w:t>
            </w:r>
          </w:p>
          <w:p w14:paraId="192811A6" w14:textId="1D6AE606" w:rsidR="00E81AF5" w:rsidRPr="0052090E" w:rsidRDefault="003D6C3C" w:rsidP="00E81AF5">
            <w:pPr>
              <w:pStyle w:val="ListParagraph"/>
              <w:numPr>
                <w:ilvl w:val="0"/>
                <w:numId w:val="1"/>
              </w:numPr>
              <w:rPr>
                <w:rFonts w:asciiTheme="minorHAnsi" w:hAnsiTheme="minorHAnsi" w:cstheme="minorHAnsi"/>
              </w:rPr>
            </w:pPr>
            <w:r w:rsidRPr="0052090E">
              <w:rPr>
                <w:rFonts w:asciiTheme="minorHAnsi" w:hAnsiTheme="minorHAnsi" w:cstheme="minorHAnsi"/>
              </w:rPr>
              <w:t xml:space="preserve">Implementing "temporary nature" </w:t>
            </w:r>
            <w:r w:rsidR="00235B06" w:rsidRPr="0052090E">
              <w:rPr>
                <w:rFonts w:asciiTheme="minorHAnsi" w:hAnsiTheme="minorHAnsi" w:cstheme="minorHAnsi"/>
              </w:rPr>
              <w:t xml:space="preserve"> </w:t>
            </w:r>
            <w:r w:rsidR="00235B06" w:rsidRPr="0052090E">
              <w:rPr>
                <w:rFonts w:asciiTheme="minorHAnsi" w:hAnsiTheme="minorHAnsi" w:cstheme="minorHAnsi"/>
              </w:rPr>
              <w:fldChar w:fldCharType="begin"/>
            </w:r>
            <w:r w:rsidR="00E51BAB" w:rsidRPr="0052090E">
              <w:rPr>
                <w:rFonts w:asciiTheme="minorHAnsi" w:hAnsiTheme="minorHAnsi" w:cstheme="minorHAnsi"/>
              </w:rPr>
              <w:instrText xml:space="preserve"> ADDIN ZOTERO_ITEM CSL_CITATION {"citationID":"tVLDZZdi","properties":{"formattedCitation":"(Valentin et al. 2019b)","plainCitation":"(Valentin et al. 2019b)","noteIndex":0},"citationItems":[{"id":1860,"uris":["http://zotero.org/users/local/aqwmNHbA/items/P86Z5NI6","http://zotero.org/users/10542588/items/P86Z5NI6"],"itemData":{"id":1860,"type":"document","language":"ger","publisher":"Druckerei Brandt GmbH Bonn","title":"Mehr Natur im Gewerbegebiet. Leitfaden für Kommunen zur Beratung von Unternehmen","URL":"www.wilabonn.de","editor":[{"family":"WILA","given":"Wissenschaftsladen Bonn"}],"author":[{"family":"Valentin","given":"Anke"},{"family":"Böhm","given":"Frankziska"},{"family":"Marks","given":"Johanna"},{"family":"Smolka","given":"Susanne"},{"family":"Matthias","given":"Genth"},{"family":"Sieber","given":"Sandra"},{"family":"Hörmann","given":"Stefan"},{"family":"Rohkemper","given":"Meike"},{"family":"Schaefer","given":"Thomas"},{"family":"Schulz","given":"Sven"},{"family":"Heimann","given":"David"}],"issued":{"date-parts":[["2019",9]]}},"label":"page"}],"schema":"https://github.com/citation-style-language/schema/raw/master/csl-citation.json"} </w:instrText>
            </w:r>
            <w:r w:rsidR="00235B06" w:rsidRPr="0052090E">
              <w:rPr>
                <w:rFonts w:asciiTheme="minorHAnsi" w:hAnsiTheme="minorHAnsi" w:cstheme="minorHAnsi"/>
              </w:rPr>
              <w:fldChar w:fldCharType="separate"/>
            </w:r>
            <w:r w:rsidR="00E51BAB" w:rsidRPr="0052090E">
              <w:rPr>
                <w:rFonts w:asciiTheme="minorHAnsi" w:hAnsiTheme="minorHAnsi" w:cstheme="minorHAnsi"/>
              </w:rPr>
              <w:t>(Valentin et al. 2019b)</w:t>
            </w:r>
            <w:r w:rsidR="00235B06" w:rsidRPr="0052090E">
              <w:rPr>
                <w:rFonts w:asciiTheme="minorHAnsi" w:hAnsiTheme="minorHAnsi" w:cstheme="minorHAnsi"/>
              </w:rPr>
              <w:fldChar w:fldCharType="end"/>
            </w:r>
            <w:r w:rsidR="00235B06" w:rsidRPr="0052090E">
              <w:rPr>
                <w:rFonts w:asciiTheme="minorHAnsi" w:hAnsiTheme="minorHAnsi" w:cstheme="minorHAnsi"/>
              </w:rPr>
              <w:t xml:space="preserve"> </w:t>
            </w:r>
          </w:p>
        </w:tc>
      </w:tr>
      <w:tr w:rsidR="00262C23" w:rsidRPr="0052090E" w14:paraId="1B86E5A9" w14:textId="77777777" w:rsidTr="007B5A1B">
        <w:tc>
          <w:tcPr>
            <w:tcW w:w="9918" w:type="dxa"/>
          </w:tcPr>
          <w:p w14:paraId="10E77BD9" w14:textId="77777777" w:rsidR="00262C23" w:rsidRPr="0052090E" w:rsidRDefault="00262C23" w:rsidP="00584F65">
            <w:pPr>
              <w:pStyle w:val="ListParagraph"/>
              <w:suppressAutoHyphens/>
              <w:rPr>
                <w:rFonts w:asciiTheme="minorHAnsi" w:hAnsiTheme="minorHAnsi" w:cstheme="minorHAnsi"/>
              </w:rPr>
            </w:pPr>
          </w:p>
        </w:tc>
      </w:tr>
      <w:tr w:rsidR="00262C23" w:rsidRPr="0052090E" w14:paraId="3069634F" w14:textId="77777777" w:rsidTr="007B5A1B">
        <w:tc>
          <w:tcPr>
            <w:tcW w:w="9918" w:type="dxa"/>
          </w:tcPr>
          <w:p w14:paraId="21255638" w14:textId="5F12DC0E" w:rsidR="00262C23" w:rsidRPr="0052090E" w:rsidRDefault="002D1442" w:rsidP="00584F65">
            <w:pPr>
              <w:suppressAutoHyphens/>
              <w:rPr>
                <w:rFonts w:asciiTheme="minorHAnsi" w:hAnsiTheme="minorHAnsi" w:cstheme="minorHAnsi"/>
                <w:b/>
                <w:bCs/>
                <w:lang w:val="en-GB"/>
              </w:rPr>
            </w:pPr>
            <w:r w:rsidRPr="0052090E">
              <w:rPr>
                <w:rFonts w:asciiTheme="minorHAnsi" w:hAnsiTheme="minorHAnsi" w:cstheme="minorHAnsi"/>
                <w:b/>
                <w:bCs/>
                <w:lang w:val="en-GB"/>
              </w:rPr>
              <w:t>Land conservation</w:t>
            </w:r>
          </w:p>
        </w:tc>
      </w:tr>
      <w:tr w:rsidR="00262C23" w:rsidRPr="0052090E" w14:paraId="48156D13" w14:textId="77777777" w:rsidTr="007B5A1B">
        <w:tc>
          <w:tcPr>
            <w:tcW w:w="9918" w:type="dxa"/>
          </w:tcPr>
          <w:p w14:paraId="63F3852B" w14:textId="0121D31F" w:rsidR="00302867"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Multistory construction in industrial buildings </w:t>
            </w:r>
            <w:r w:rsidR="00302867"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{"citationID":"PydNJ6HE","properties":{"formattedCitation":"(Br\\uc0\\u252{}ckner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302867" w:rsidRPr="0052090E">
              <w:rPr>
                <w:rFonts w:asciiTheme="minorHAnsi" w:hAnsiTheme="minorHAnsi" w:cstheme="minorHAnsi"/>
                <w:lang w:val="de-DE"/>
              </w:rPr>
              <w:fldChar w:fldCharType="separate"/>
            </w:r>
            <w:r w:rsidR="00E51BAB" w:rsidRPr="0052090E">
              <w:rPr>
                <w:rFonts w:asciiTheme="minorHAnsi" w:hAnsiTheme="minorHAnsi" w:cstheme="minorHAnsi"/>
              </w:rPr>
              <w:t>(Brückner et al. 2007)</w:t>
            </w:r>
            <w:r w:rsidR="00302867" w:rsidRPr="0052090E">
              <w:rPr>
                <w:rFonts w:asciiTheme="minorHAnsi" w:hAnsiTheme="minorHAnsi" w:cstheme="minorHAnsi"/>
                <w:lang w:val="de-DE"/>
              </w:rPr>
              <w:fldChar w:fldCharType="end"/>
            </w:r>
          </w:p>
          <w:p w14:paraId="2142C8C1" w14:textId="5D1F442C" w:rsidR="00302867"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Encouraging infill development projects in industrial areas </w:t>
            </w:r>
            <w:r w:rsidR="00302867"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{"citationID":"PawLmFri","properties":{"formattedCitation":"(Diepes 2018)","plainCitation":"(Diepes 2018)","noteIndex":0},"citationItems":[{"id":2110,"uris":["http://zotero.org/users/local/aqwmNHbA/items/KMF7T9IM","http://zotero.org/users/10542588/items/KMF7T9IM"],"itemData":{"id":2110,"type":"book","event-place":"Lemgo","ISBN":"978-3-946319-18-4","language":"ger","number-of-pages":"212","publisher":"Rohn","publisher-place":"Lemgo","source":"K10plus ISBN","title":"Klimaschutz und Klimaanpassung in der verbindlichen Bauleitplanung: eine vergleichende Analyse ausgewählter Städte","title-short":"Klimaschutz und Klimaanpassung in der verbindlichen Bauleitplanung","author":[{"family":"Diepes","given":"Christoph"}],"issued":{"date-parts":[["2018"]]}},"label":"page"}],"schema":"https://github.com/citation-style-language/schema/raw/master/csl-citation.json"} </w:instrText>
            </w:r>
            <w:r w:rsidR="00302867" w:rsidRPr="0052090E">
              <w:rPr>
                <w:rFonts w:asciiTheme="minorHAnsi" w:hAnsiTheme="minorHAnsi" w:cstheme="minorHAnsi"/>
                <w:lang w:val="de-DE"/>
              </w:rPr>
              <w:fldChar w:fldCharType="separate"/>
            </w:r>
            <w:r w:rsidR="00E51BAB" w:rsidRPr="0052090E">
              <w:rPr>
                <w:rFonts w:asciiTheme="minorHAnsi" w:hAnsiTheme="minorHAnsi" w:cstheme="minorHAnsi"/>
              </w:rPr>
              <w:t>(Diepes 2018)</w:t>
            </w:r>
            <w:r w:rsidR="00302867" w:rsidRPr="0052090E">
              <w:rPr>
                <w:rFonts w:asciiTheme="minorHAnsi" w:hAnsiTheme="minorHAnsi" w:cstheme="minorHAnsi"/>
                <w:lang w:val="de-DE"/>
              </w:rPr>
              <w:fldChar w:fldCharType="end"/>
            </w:r>
          </w:p>
          <w:p w14:paraId="1A1C5C32" w14:textId="5C1EFF8D" w:rsidR="00302867"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Intensifying the use of large roofs in industrial areas </w:t>
            </w:r>
            <w:r w:rsidR="00302867" w:rsidRPr="0052090E">
              <w:rPr>
                <w:rFonts w:asciiTheme="minorHAnsi" w:hAnsiTheme="minorHAnsi" w:cstheme="minorHAnsi"/>
                <w:lang w:val="de-DE"/>
              </w:rPr>
              <w:fldChar w:fldCharType="begin"/>
            </w:r>
            <w:r w:rsidR="00E51BAB" w:rsidRPr="0052090E">
              <w:rPr>
                <w:rFonts w:asciiTheme="minorHAnsi" w:hAnsiTheme="minorHAnsi" w:cstheme="minorHAnsi"/>
              </w:rPr>
              <w:instrText xml:space="preserve"> ADDIN ZOTERO_ITEM CSL_CITATION {"citationID":"noW6Klc1","properties":{"formattedCitation":"(Br\\uc0\\u252{}ckner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302867" w:rsidRPr="0052090E">
              <w:rPr>
                <w:rFonts w:asciiTheme="minorHAnsi" w:hAnsiTheme="minorHAnsi" w:cstheme="minorHAnsi"/>
                <w:lang w:val="de-DE"/>
              </w:rPr>
              <w:fldChar w:fldCharType="separate"/>
            </w:r>
            <w:r w:rsidR="00E51BAB" w:rsidRPr="0052090E">
              <w:rPr>
                <w:rFonts w:asciiTheme="minorHAnsi" w:hAnsiTheme="minorHAnsi" w:cstheme="minorHAnsi"/>
              </w:rPr>
              <w:t>(Brückner et al. 2007)</w:t>
            </w:r>
            <w:r w:rsidR="00302867" w:rsidRPr="0052090E">
              <w:rPr>
                <w:rFonts w:asciiTheme="minorHAnsi" w:hAnsiTheme="minorHAnsi" w:cstheme="minorHAnsi"/>
                <w:lang w:val="de-DE"/>
              </w:rPr>
              <w:fldChar w:fldCharType="end"/>
            </w:r>
          </w:p>
          <w:p w14:paraId="64DE7BDC" w14:textId="4EFFB2BC" w:rsidR="0051067C"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Multiple use of spaces and buildings: Shared storage areas or infrastructures, such as canteens, childcare facilities, and training rooms; "on-demand" storage spaces </w:t>
            </w:r>
            <w:r w:rsidR="000B0FAE" w:rsidRPr="0052090E">
              <w:rPr>
                <w:rFonts w:asciiTheme="minorHAnsi" w:hAnsiTheme="minorHAnsi" w:cstheme="minorHAnsi"/>
                <w:lang w:val="de-DE"/>
              </w:rPr>
              <w:fldChar w:fldCharType="begin"/>
            </w:r>
            <w:r w:rsidR="000B0FAE" w:rsidRPr="0052090E">
              <w:rPr>
                <w:rFonts w:asciiTheme="minorHAnsi" w:hAnsiTheme="minorHAnsi" w:cstheme="minorHAnsi"/>
              </w:rPr>
              <w:instrText xml:space="preserve"> ADDIN ZOTERO_ITEM CSL_CITATION {"citationID":"eDmU3CgA","properties":{"formattedCitation":"(Br\\uc0\\u252{}ckner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0B0FAE" w:rsidRPr="0052090E">
              <w:rPr>
                <w:rFonts w:asciiTheme="minorHAnsi" w:hAnsiTheme="minorHAnsi" w:cstheme="minorHAnsi"/>
                <w:lang w:val="de-DE"/>
              </w:rPr>
              <w:fldChar w:fldCharType="separate"/>
            </w:r>
            <w:r w:rsidR="000B0FAE" w:rsidRPr="0052090E">
              <w:rPr>
                <w:rFonts w:asciiTheme="minorHAnsi" w:hAnsiTheme="minorHAnsi" w:cstheme="minorHAnsi"/>
              </w:rPr>
              <w:t>(Brückner et al. 2007)</w:t>
            </w:r>
            <w:r w:rsidR="000B0FAE" w:rsidRPr="0052090E">
              <w:rPr>
                <w:rFonts w:asciiTheme="minorHAnsi" w:hAnsiTheme="minorHAnsi" w:cstheme="minorHAnsi"/>
                <w:lang w:val="de-DE"/>
              </w:rPr>
              <w:fldChar w:fldCharType="end"/>
            </w:r>
            <w:r w:rsidR="000B0FAE" w:rsidRPr="0052090E">
              <w:rPr>
                <w:rFonts w:asciiTheme="minorHAnsi" w:hAnsiTheme="minorHAnsi" w:cstheme="minorHAnsi"/>
              </w:rPr>
              <w:t>;</w:t>
            </w:r>
          </w:p>
          <w:p w14:paraId="092FFD5E" w14:textId="1A213A89" w:rsidR="00302867"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Optimizing access areas: Shared delivery zones </w:t>
            </w:r>
            <w:r w:rsidR="00302867" w:rsidRPr="0052090E">
              <w:rPr>
                <w:rFonts w:asciiTheme="minorHAnsi" w:hAnsiTheme="minorHAnsi" w:cstheme="minorHAnsi"/>
                <w:lang w:val="de-DE"/>
              </w:rPr>
              <w:fldChar w:fldCharType="begin"/>
            </w:r>
            <w:r w:rsidR="000B0FAE" w:rsidRPr="0052090E">
              <w:rPr>
                <w:rFonts w:asciiTheme="minorHAnsi" w:hAnsiTheme="minorHAnsi" w:cstheme="minorHAnsi"/>
              </w:rPr>
              <w:instrText xml:space="preserve"> ADDIN ZOTERO_ITEM CSL_CITATION {"citationID":"GzFDR28K","properties":{"formattedCitation":"(Br\\uc0\\u252{}ckner et al. 2007)","plainCitation":"(Brückner et al. 2007)","noteIndex":0},"citationItems":[{"id":1833,"uris":["http://zotero.org/users/local/aqwmNHbA/items/H7XDBGTE","http://zotero.org/users/10542588/items/H7XDBGTE"],"itemData":{"id":1833,"type":"book","collection-number":"205","collection-title":"ILS NRW Schriften","edition":"1. Aufl","event-place":"Dortmund","ISBN":"978-3-8176-6205-0","language":"ger","number-of-pages":"185","publisher":"Institut für Landes- und Stadtentwicklungsforschung und Bauwesen des Landes Nordrhein-Westfalen","publisher-place":"Dortmund","source":"K10plus ISBN","title":"Gewerbeflächenentwicklung - ökologisch verträglich und zukunftsorientiert: Handbuch","title-short":"Gewerbeflächenentwicklung - ökologisch verträglich und zukunftsorientiert","author":[{"family":"Brückner","given":"Christof"},{"family":"Bode","given":"Till"},{"family":"Lüke","given":"Carolin"}],"issued":{"date-parts":[["2007"]]}},"label":"page"}],"schema":"https://github.com/citation-style-language/schema/raw/master/csl-citation.json"} </w:instrText>
            </w:r>
            <w:r w:rsidR="00302867" w:rsidRPr="0052090E">
              <w:rPr>
                <w:rFonts w:asciiTheme="minorHAnsi" w:hAnsiTheme="minorHAnsi" w:cstheme="minorHAnsi"/>
                <w:lang w:val="de-DE"/>
              </w:rPr>
              <w:fldChar w:fldCharType="separate"/>
            </w:r>
            <w:r w:rsidR="000B0FAE" w:rsidRPr="0052090E">
              <w:rPr>
                <w:rFonts w:asciiTheme="minorHAnsi" w:hAnsiTheme="minorHAnsi" w:cstheme="minorHAnsi"/>
              </w:rPr>
              <w:t>(Brückner et al. 2007)</w:t>
            </w:r>
            <w:r w:rsidR="00302867" w:rsidRPr="0052090E">
              <w:rPr>
                <w:rFonts w:asciiTheme="minorHAnsi" w:hAnsiTheme="minorHAnsi" w:cstheme="minorHAnsi"/>
                <w:lang w:val="de-DE"/>
              </w:rPr>
              <w:fldChar w:fldCharType="end"/>
            </w:r>
          </w:p>
          <w:p w14:paraId="1117C150" w14:textId="5D6A7A0F" w:rsidR="00302867"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Reducing road cross-sections </w:t>
            </w:r>
            <w:r w:rsidR="00302867" w:rsidRPr="0052090E">
              <w:rPr>
                <w:rFonts w:asciiTheme="minorHAnsi" w:hAnsiTheme="minorHAnsi" w:cstheme="minorHAnsi"/>
                <w:lang w:val="de-DE"/>
              </w:rPr>
              <w:fldChar w:fldCharType="begin"/>
            </w:r>
            <w:r w:rsidR="000B0FAE" w:rsidRPr="0052090E">
              <w:rPr>
                <w:rFonts w:asciiTheme="minorHAnsi" w:hAnsiTheme="minorHAnsi" w:cstheme="minorHAnsi"/>
              </w:rPr>
              <w:instrText xml:space="preserve"> ADDIN ZOTERO_ITEM CSL_CITATION {"citationID":"Guwkmmqj","properties":{"formattedCitation":"(Steinebach und Schaadt 1996)","plainCitation":"(Steinebach und Schaadt 1996)","noteIndex":0},"citationItems":[{"id":1825,"uris":["http://zotero.org/users/local/aqwmNHbA/items/IHYZSYKZ","http://zotero.org/users/10542588/items/IHYZSYKZ"],"itemData":{"id":1825,"type":"book","abstract":"Lit","event-place":"Wiesbaden Berlin","ISBN":"978-3-7625-3211-8","language":"ger","number-of-pages":"194","publisher":"Bauverlag","publisher-place":"Wiesbaden Berlin","source":"K10plus ISBN","title":"Stadtökologie in neuen Gewerbegebieten: Stadtplanung - Rechtsgrundlagen - Praxiserfahrungen","title-short":"Stadtökologie in neuen Gewerbegebieten","author":[{"family":"Steinebach","given":"Gerhard"},{"family":"Schaadt","given":"Dietmar"}],"issued":{"date-parts":[["1996"]]}},"label":"page"}],"schema":"https://github.com/citation-style-language/schema/raw/master/csl-citation.json"} </w:instrText>
            </w:r>
            <w:r w:rsidR="00302867" w:rsidRPr="0052090E">
              <w:rPr>
                <w:rFonts w:asciiTheme="minorHAnsi" w:hAnsiTheme="minorHAnsi" w:cstheme="minorHAnsi"/>
                <w:lang w:val="de-DE"/>
              </w:rPr>
              <w:fldChar w:fldCharType="separate"/>
            </w:r>
            <w:r w:rsidR="000B0FAE" w:rsidRPr="0052090E">
              <w:rPr>
                <w:rFonts w:asciiTheme="minorHAnsi" w:hAnsiTheme="minorHAnsi" w:cstheme="minorHAnsi"/>
              </w:rPr>
              <w:t>(Steinebach und Schaadt 1996)</w:t>
            </w:r>
            <w:r w:rsidR="00302867" w:rsidRPr="0052090E">
              <w:rPr>
                <w:rFonts w:asciiTheme="minorHAnsi" w:hAnsiTheme="minorHAnsi" w:cstheme="minorHAnsi"/>
                <w:lang w:val="de-DE"/>
              </w:rPr>
              <w:fldChar w:fldCharType="end"/>
            </w:r>
          </w:p>
          <w:p w14:paraId="575FDC73" w14:textId="525D1504" w:rsidR="00302867" w:rsidRPr="0052090E" w:rsidRDefault="002D1442" w:rsidP="00302867">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Reclaiming vacant industrial area spaces in shrinking regions </w:t>
            </w:r>
            <w:r w:rsidR="00302867" w:rsidRPr="0052090E">
              <w:rPr>
                <w:rFonts w:asciiTheme="minorHAnsi" w:hAnsiTheme="minorHAnsi" w:cstheme="minorHAnsi"/>
                <w:lang w:val="de-DE"/>
              </w:rPr>
              <w:fldChar w:fldCharType="begin"/>
            </w:r>
            <w:r w:rsidR="000B0FAE" w:rsidRPr="0052090E">
              <w:rPr>
                <w:rFonts w:asciiTheme="minorHAnsi" w:hAnsiTheme="minorHAnsi" w:cstheme="minorHAnsi"/>
              </w:rPr>
              <w:instrText xml:space="preserve"> ADDIN ZOTERO_ITEM CSL_CITATION {"citationID":"lWj3bw00","properties":{"formattedCitation":"(Hartz et al. 2021)","plainCitation":"(Hartz et al. 2021)","noteIndex":0},"citationItems":[{"id":2123,"uris":["http://zotero.org/users/local/aqwmNHbA/items/LWGPUL2C","http://zotero.org/users/10542588/items/LWGPUL2C"],"itemData":{"id":2123,"type":"document","abstract":"Die Praxishilfe ist eine Art „Werkzeugkasten“, der entlang zentraler Fragestellungen die unterschiedlichen Aspekte, notwendigen Strategien und möglichen Instrumente systematisch aufbereitet, um den Adressaten Sicherheit im Umgang mit einem strategischen und kontrollierten Siedlungsrückzug zu bieten. Sie richtet sich vor allem an kommunale Akteure, die sich professionell mit der städtebaulichen Entwicklung beschäftigen, bspw. in der Verwaltung, in Ausschüssen oder in kommunalen Räten und soll dazu beitragen, dass das für die jeweilige Gemeinde praktikabelste Konzept entwickelt und umgesetzt werden kann.","language":"Deutsch","publisher":"Publikationen als pdf und Druck Kern GmbH, Bexbach","title":"Rücknahme von Siedlungsbereichen als Anpassungsstrategie. Praxishilfe zur Anpassung von Siedlungsstrukturen an den Klima- und demografischen Wandel","title-short":"Rücknahme von Siedlungsbereichen als Anpassungsstrategie","URL":"https://www.umweltbundesamt.de/publikationen/ruecknahme-von-siedlungsbereichen-als","editor":[{"family":"UBA","given":"Umweltbundesamt"}],"author":[{"family":"Hartz","given":"Andrea"},{"family":"Fleischhauer","given":"Mark"},{"family":"Greiving","given":"Stefan"},{"family":"Janssen","given":"Gerold"},{"family":"Schaal-Lehr","given":"Chrstine"},{"family":"Langenbahn","given":"Eva"},{"family":"Nguyen","given":"Buch-Hien"},{"family":"Bartel","given":"Sebastian"}],"accessed":{"date-parts":[["2021",12,21]]},"issued":{"date-parts":[["2021",6]]}},"label":"page"}],"schema":"https://github.com/citation-style-language/schema/raw/master/csl-citation.json"} </w:instrText>
            </w:r>
            <w:r w:rsidR="00302867" w:rsidRPr="0052090E">
              <w:rPr>
                <w:rFonts w:asciiTheme="minorHAnsi" w:hAnsiTheme="minorHAnsi" w:cstheme="minorHAnsi"/>
                <w:lang w:val="de-DE"/>
              </w:rPr>
              <w:fldChar w:fldCharType="separate"/>
            </w:r>
            <w:r w:rsidR="000B0FAE" w:rsidRPr="0052090E">
              <w:rPr>
                <w:rFonts w:asciiTheme="minorHAnsi" w:hAnsiTheme="minorHAnsi" w:cstheme="minorHAnsi"/>
              </w:rPr>
              <w:t>(Hartz et al. 2021)</w:t>
            </w:r>
            <w:r w:rsidR="00302867" w:rsidRPr="0052090E">
              <w:rPr>
                <w:rFonts w:asciiTheme="minorHAnsi" w:hAnsiTheme="minorHAnsi" w:cstheme="minorHAnsi"/>
                <w:lang w:val="de-DE"/>
              </w:rPr>
              <w:fldChar w:fldCharType="end"/>
            </w:r>
          </w:p>
          <w:p w14:paraId="561393AE" w14:textId="7BA11AEE" w:rsidR="002D1442" w:rsidRPr="0052090E" w:rsidRDefault="002D1442" w:rsidP="002D1442">
            <w:pPr>
              <w:pStyle w:val="ListParagraph"/>
              <w:numPr>
                <w:ilvl w:val="0"/>
                <w:numId w:val="1"/>
              </w:numPr>
              <w:suppressAutoHyphens/>
              <w:rPr>
                <w:rFonts w:asciiTheme="minorHAnsi" w:hAnsiTheme="minorHAnsi" w:cstheme="minorHAnsi"/>
              </w:rPr>
            </w:pPr>
            <w:r w:rsidRPr="0052090E">
              <w:rPr>
                <w:rFonts w:asciiTheme="minorHAnsi" w:hAnsiTheme="minorHAnsi" w:cstheme="minorHAnsi"/>
              </w:rPr>
              <w:t xml:space="preserve">Introducing a "new building land levy": A levy is imposed on the use of open spaces as building land, allowing for the desegregation of disused areas or other nature restoration measures </w:t>
            </w:r>
            <w:r w:rsidR="00302867" w:rsidRPr="0052090E">
              <w:rPr>
                <w:rFonts w:asciiTheme="minorHAnsi" w:hAnsiTheme="minorHAnsi" w:cstheme="minorHAnsi"/>
                <w:lang w:val="de-DE"/>
              </w:rPr>
              <w:fldChar w:fldCharType="begin"/>
            </w:r>
            <w:r w:rsidR="000B0FAE" w:rsidRPr="0052090E">
              <w:rPr>
                <w:rFonts w:asciiTheme="minorHAnsi" w:hAnsiTheme="minorHAnsi" w:cstheme="minorHAnsi"/>
              </w:rPr>
              <w:instrText xml:space="preserve"> ADDIN ZOTERO_ITEM CSL_CITATION {"citationID":"40gyBsPb","properties":{"formattedCitation":"(Eichst\\uc0\\u228{}dt-Bohling 2021)","plainCitation":"(Eichstädt-Bohling 2021)","noteIndex":0},"citationItems":[{"id":2428,"uris":["http://zotero.org/users/local/aqwmNHbA/items/KX8AI7VP","http://zotero.org/users/10542588/items/KX8AI7VP"],"itemData":{"id":2428,"type":"article-journal","container-title":"Planerin - Mitgliederfachzeitschrift für Stadt-, Regional- und Landesplanung","journalAbbreviation":"SRL Planerin","language":"de","page":"51 - 52","title":"Bodenverbrauch entschlossen einschränken. Das Modell der Baulandabgabge für Renaturierung.","title-short":"Bodenverbrauch entschlossen einschränken","volume":"2_21","author":[{"family":"Eichstädt-Bohling","given":"Franziska"}],"issued":{"date-parts":[["2021",3]]}},"label":"page"}],"schema":"https://github.com/citation-style-language/schema/raw/master/csl-citation.json"} </w:instrText>
            </w:r>
            <w:r w:rsidR="00302867" w:rsidRPr="0052090E">
              <w:rPr>
                <w:rFonts w:asciiTheme="minorHAnsi" w:hAnsiTheme="minorHAnsi" w:cstheme="minorHAnsi"/>
                <w:lang w:val="de-DE"/>
              </w:rPr>
              <w:fldChar w:fldCharType="separate"/>
            </w:r>
            <w:r w:rsidR="000B0FAE" w:rsidRPr="0052090E">
              <w:rPr>
                <w:rFonts w:asciiTheme="minorHAnsi" w:hAnsiTheme="minorHAnsi" w:cstheme="minorHAnsi"/>
              </w:rPr>
              <w:t>(Eichstädt-Bohling 2021)</w:t>
            </w:r>
            <w:r w:rsidR="00302867" w:rsidRPr="0052090E">
              <w:rPr>
                <w:rFonts w:asciiTheme="minorHAnsi" w:hAnsiTheme="minorHAnsi" w:cstheme="minorHAnsi"/>
                <w:lang w:val="de-DE"/>
              </w:rPr>
              <w:fldChar w:fldCharType="end"/>
            </w:r>
            <w:r w:rsidR="00302867" w:rsidRPr="0052090E">
              <w:rPr>
                <w:rFonts w:asciiTheme="minorHAnsi" w:hAnsiTheme="minorHAnsi" w:cstheme="minorHAnsi"/>
              </w:rPr>
              <w:t xml:space="preserve"> </w:t>
            </w:r>
          </w:p>
        </w:tc>
      </w:tr>
    </w:tbl>
    <w:p w14:paraId="7C4CB58E" w14:textId="46B9EC41" w:rsidR="00C65F7A" w:rsidRPr="0052090E" w:rsidRDefault="00C65F7A">
      <w:pPr>
        <w:rPr>
          <w:rFonts w:asciiTheme="minorHAnsi" w:hAnsiTheme="minorHAnsi" w:cstheme="minorHAnsi"/>
          <w:lang w:val="en-GB"/>
        </w:rPr>
      </w:pPr>
    </w:p>
    <w:p w14:paraId="65A9644F" w14:textId="60605875" w:rsidR="00C65F7A" w:rsidRPr="0052090E" w:rsidRDefault="00352F83">
      <w:pPr>
        <w:rPr>
          <w:rFonts w:asciiTheme="minorHAnsi" w:hAnsiTheme="minorHAnsi" w:cstheme="minorHAnsi"/>
          <w:b/>
          <w:bCs/>
        </w:rPr>
      </w:pPr>
      <w:r w:rsidRPr="0052090E">
        <w:rPr>
          <w:rFonts w:asciiTheme="minorHAnsi" w:hAnsiTheme="minorHAnsi" w:cstheme="minorHAnsi"/>
          <w:b/>
          <w:bCs/>
        </w:rPr>
        <w:t>Literature</w:t>
      </w:r>
    </w:p>
    <w:p w14:paraId="015FD6A7"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lang w:val="en-GB"/>
        </w:rPr>
        <w:fldChar w:fldCharType="begin"/>
      </w:r>
      <w:r w:rsidRPr="0052090E">
        <w:rPr>
          <w:rFonts w:asciiTheme="minorHAnsi" w:hAnsiTheme="minorHAnsi" w:cstheme="minorHAnsi"/>
        </w:rPr>
        <w:instrText xml:space="preserve"> ADDIN ZOTERO_BIBL {"uncited":[],"omitted":[],"custom":[]} CSL_BIBLIOGRAPHY </w:instrText>
      </w:r>
      <w:r w:rsidRPr="0052090E">
        <w:rPr>
          <w:rFonts w:asciiTheme="minorHAnsi" w:hAnsiTheme="minorHAnsi" w:cstheme="minorHAnsi"/>
          <w:lang w:val="en-GB"/>
        </w:rPr>
        <w:fldChar w:fldCharType="separate"/>
      </w:r>
      <w:r w:rsidRPr="0052090E">
        <w:rPr>
          <w:rFonts w:asciiTheme="minorHAnsi" w:hAnsiTheme="minorHAnsi" w:cstheme="minorHAnsi"/>
        </w:rPr>
        <w:t>Baumüller, Nicole (2018): Stadt im Klimawandel : Klimaanpassung in der Stadtplanung : Grundlagen, Maßnahmen und Instrumente, in: Universität Stuttgart, doi: 10.18419/OPUS-9821.</w:t>
      </w:r>
    </w:p>
    <w:p w14:paraId="54BA7D9D"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Becker, Carlo W. (2021): Thermik nutzen - Schwammstadt machen, in: </w:t>
      </w:r>
      <w:r w:rsidRPr="0052090E">
        <w:rPr>
          <w:rFonts w:asciiTheme="minorHAnsi" w:hAnsiTheme="minorHAnsi" w:cstheme="minorHAnsi"/>
          <w:i/>
          <w:iCs/>
        </w:rPr>
        <w:t>Planerin - Mitgliederfachzeitschrift für Stadt-, Regional- und Landesplanung</w:t>
      </w:r>
      <w:r w:rsidRPr="0052090E">
        <w:rPr>
          <w:rFonts w:asciiTheme="minorHAnsi" w:hAnsiTheme="minorHAnsi" w:cstheme="minorHAnsi"/>
        </w:rPr>
        <w:t>, Jg. 2_21, S. 25–27.</w:t>
      </w:r>
    </w:p>
    <w:p w14:paraId="1171CBAD"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Benden, Jan; Riegel, Christoph; Turm, Anika; et al.; StädteRegion Aachen (Hrsg.) (2012): Gewerbeflächen im Klimawandel. Leitfaden zum Umgang mit Klimatrends und Extremwetter, Druck &amp; Verlagshaus Mainz GmbH, Aachen.</w:t>
      </w:r>
    </w:p>
    <w:p w14:paraId="559F7068"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Brückner, Christof; Bode, Till; Lüke, Carolin (2007): </w:t>
      </w:r>
      <w:r w:rsidRPr="0052090E">
        <w:rPr>
          <w:rFonts w:asciiTheme="minorHAnsi" w:hAnsiTheme="minorHAnsi" w:cstheme="minorHAnsi"/>
          <w:i/>
          <w:iCs/>
        </w:rPr>
        <w:t>Gewerbeflächenentwicklung - ökologisch verträglich und zukunftsorientiert: Handbuch</w:t>
      </w:r>
      <w:r w:rsidRPr="0052090E">
        <w:rPr>
          <w:rFonts w:asciiTheme="minorHAnsi" w:hAnsiTheme="minorHAnsi" w:cstheme="minorHAnsi"/>
        </w:rPr>
        <w:t>, 1. Aufl. Dortmund: Institut für Landes- und Stadtentwicklungsforschung und Bauwesen des Landes Nordrhein-Westfalen (ILS NRW Schriften).</w:t>
      </w:r>
    </w:p>
    <w:p w14:paraId="60A82756"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Diepes, Christoph (2018): </w:t>
      </w:r>
      <w:r w:rsidRPr="0052090E">
        <w:rPr>
          <w:rFonts w:asciiTheme="minorHAnsi" w:hAnsiTheme="minorHAnsi" w:cstheme="minorHAnsi"/>
          <w:i/>
          <w:iCs/>
        </w:rPr>
        <w:t>Klimaschutz und Klimaanpassung in der verbindlichen Bauleitplanung: eine vergleichende Analyse ausgewählter Städte</w:t>
      </w:r>
      <w:r w:rsidRPr="0052090E">
        <w:rPr>
          <w:rFonts w:asciiTheme="minorHAnsi" w:hAnsiTheme="minorHAnsi" w:cstheme="minorHAnsi"/>
        </w:rPr>
        <w:t>, Lemgo: Rohn.</w:t>
      </w:r>
    </w:p>
    <w:p w14:paraId="2DF9FB1D"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Eichstädt-Bohling, Franziska (2021): Bodenverbrauch entschlossen einschränken. Das Modell der Baulandabgabge für Renaturierung., in: </w:t>
      </w:r>
      <w:r w:rsidRPr="0052090E">
        <w:rPr>
          <w:rFonts w:asciiTheme="minorHAnsi" w:hAnsiTheme="minorHAnsi" w:cstheme="minorHAnsi"/>
          <w:i/>
          <w:iCs/>
        </w:rPr>
        <w:t>Planerin - Mitgliederfachzeitschrift für Stadt-, Regional- und Landesplanung</w:t>
      </w:r>
      <w:r w:rsidRPr="0052090E">
        <w:rPr>
          <w:rFonts w:asciiTheme="minorHAnsi" w:hAnsiTheme="minorHAnsi" w:cstheme="minorHAnsi"/>
        </w:rPr>
        <w:t>, Jg. 2_21, S. 51–52.</w:t>
      </w:r>
    </w:p>
    <w:p w14:paraId="6A235E73"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Eisenberg, Bernd (2017): Das Grüne Zimmer Ludwigsburg. Freistehende Vertikalbegrünung für das Stadtklima., in: </w:t>
      </w:r>
      <w:r w:rsidRPr="0052090E">
        <w:rPr>
          <w:rFonts w:asciiTheme="minorHAnsi" w:hAnsiTheme="minorHAnsi" w:cstheme="minorHAnsi"/>
          <w:i/>
          <w:iCs/>
        </w:rPr>
        <w:t>Transforming Cities</w:t>
      </w:r>
      <w:r w:rsidRPr="0052090E">
        <w:rPr>
          <w:rFonts w:asciiTheme="minorHAnsi" w:hAnsiTheme="minorHAnsi" w:cstheme="minorHAnsi"/>
        </w:rPr>
        <w:t>, Jg. 1–2017, S. 74–77.</w:t>
      </w:r>
    </w:p>
    <w:p w14:paraId="69EB5697"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Hartz, Andrea; Fleischhauer, Mark; Greiving, Stefan; et al.; Umweltbundesamt UBA (Hrsg.) (2021): Rücknahme von Siedlungsbereichen als Anpassungsstrategie. Praxishilfe zur Anpassung von Siedlungsstrukturen an den Klima- und demografischen Wandel, Publikationen als pdf und Druck Kern GmbH, Bexbach.</w:t>
      </w:r>
    </w:p>
    <w:p w14:paraId="0465BF84"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Langer, Kerstin; Akademie für Technikfolgenabschätzung in Baden-Württemberg und Akademie für Technikfolgenabschätzung in Baden-Württemberg (Hrsg.) (1998): </w:t>
      </w:r>
      <w:r w:rsidRPr="0052090E">
        <w:rPr>
          <w:rFonts w:asciiTheme="minorHAnsi" w:hAnsiTheme="minorHAnsi" w:cstheme="minorHAnsi"/>
          <w:i/>
          <w:iCs/>
        </w:rPr>
        <w:t>Organisatorische Voraussetzungen und Umsetzungsbedingungen für eine nachhaltigere Gestaltung von Gewerbe- und Industriegebieten: Workshop-Dokumentation</w:t>
      </w:r>
      <w:r w:rsidRPr="0052090E">
        <w:rPr>
          <w:rFonts w:asciiTheme="minorHAnsi" w:hAnsiTheme="minorHAnsi" w:cstheme="minorHAnsi"/>
        </w:rPr>
        <w:t>, Stuttgart: Akad. für Technikfolgenabschätzung in Baden - Württemberg (Arbeitsbericht / Akademie für Technikfolgenabschätzung in Baden - Württemberg).</w:t>
      </w:r>
    </w:p>
    <w:p w14:paraId="4E70EA91"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lastRenderedPageBreak/>
        <w:t xml:space="preserve">Pauleit, Stephan; Sauerwein, Martin; Breuste, Jürgen (2016): Urbanisierung und ihre Herausforderungen für die ökologische Stadtentwicklung, in: </w:t>
      </w:r>
      <w:r w:rsidRPr="0052090E">
        <w:rPr>
          <w:rFonts w:asciiTheme="minorHAnsi" w:hAnsiTheme="minorHAnsi" w:cstheme="minorHAnsi"/>
          <w:i/>
          <w:iCs/>
        </w:rPr>
        <w:t>Stadtökosysteme: Funktion, Management und Entwicklung</w:t>
      </w:r>
      <w:r w:rsidRPr="0052090E">
        <w:rPr>
          <w:rFonts w:asciiTheme="minorHAnsi" w:hAnsiTheme="minorHAnsi" w:cstheme="minorHAnsi"/>
        </w:rPr>
        <w:t>, Berlin Heidelberg: Springer Spektrum (Lehrbuch), S. 2–30.</w:t>
      </w:r>
    </w:p>
    <w:p w14:paraId="5CE39EAE"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Reichmann, Brigitte; Mann, Gunter; Pfoser, Nicole; et al.; Senatsverwaltung für Stadtentwicklung und Wohnen Berlin SenStadt (Hrsg.) (2021): Gebäude Begrünung. Maßnahmen Steckbriefe, Spree Druck Berlin GmbH.</w:t>
      </w:r>
    </w:p>
    <w:p w14:paraId="234B6988"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Reußwig, Fritz; Becker, C.; Lass, W.; et al.; Senatsverwaltung für Stadtentwicklung und Umwelt Berlin SenStadtUm (Hrsg.) (2016): Konzept zur Anpassung an die Folgen des Klimawandels in Berlin (AFOK). Klimaschutz Teilkonzept Zusammenfassung, Selbstverlag.</w:t>
      </w:r>
    </w:p>
    <w:p w14:paraId="1F1C4499"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Sieber, Sandra (2019): Gewerbegebiete im Wandel. Wie Gewerbegebiete in Marl, Remscheid und Frankfurt Biodiversität und Klimaschutz verbinden, in: </w:t>
      </w:r>
      <w:r w:rsidRPr="0052090E">
        <w:rPr>
          <w:rFonts w:asciiTheme="minorHAnsi" w:hAnsiTheme="minorHAnsi" w:cstheme="minorHAnsi"/>
          <w:i/>
          <w:iCs/>
        </w:rPr>
        <w:t>Transforming Cities</w:t>
      </w:r>
      <w:r w:rsidRPr="0052090E">
        <w:rPr>
          <w:rFonts w:asciiTheme="minorHAnsi" w:hAnsiTheme="minorHAnsi" w:cstheme="minorHAnsi"/>
        </w:rPr>
        <w:t>, Jg. 3, S. 70–75.</w:t>
      </w:r>
    </w:p>
    <w:p w14:paraId="1A807248"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Steinebach, Gerhard; Schaadt, Dietmar (1996): </w:t>
      </w:r>
      <w:r w:rsidRPr="0052090E">
        <w:rPr>
          <w:rFonts w:asciiTheme="minorHAnsi" w:hAnsiTheme="minorHAnsi" w:cstheme="minorHAnsi"/>
          <w:i/>
          <w:iCs/>
        </w:rPr>
        <w:t>Stadtökologie in neuen Gewerbegebieten: Stadtplanung - Rechtsgrundlagen - Praxiserfahrungen</w:t>
      </w:r>
      <w:r w:rsidRPr="0052090E">
        <w:rPr>
          <w:rFonts w:asciiTheme="minorHAnsi" w:hAnsiTheme="minorHAnsi" w:cstheme="minorHAnsi"/>
        </w:rPr>
        <w:t>, Wiesbaden Berlin: Bauverlag.</w:t>
      </w:r>
    </w:p>
    <w:p w14:paraId="4CACFFAF"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Valentin, Anke; Böhm, Frankziska; Marks, Johanna; et al.; Wissenschaftsladen Bonn WILA (Hrsg.) (2019a): Gewerbegebiete im Klimawandel. Leitfaden für Kommunen zur Klimavorsorge., Druckerei Brandt GmbH Bonn.</w:t>
      </w:r>
    </w:p>
    <w:p w14:paraId="23D9BA03"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Valentin, Anke; Böhm, Frankziska; Marks, Johanna; et al.; Wissenschaftsladen Bonn WILA (Hrsg.) (2019b): Mehr Natur im Gewerbegebiet. Leitfaden für Kommunen zur Beratung von Unternehmen, Druckerei Brandt GmbH Bonn.</w:t>
      </w:r>
    </w:p>
    <w:p w14:paraId="72C1CBF8"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 xml:space="preserve">von Westphalen, David (2022): Das Klima, das Wohnen und das Holz - Die Vision vom Bauhaus der Erde - radioFeature, </w:t>
      </w:r>
      <w:r w:rsidRPr="0052090E">
        <w:rPr>
          <w:rFonts w:asciiTheme="minorHAnsi" w:hAnsiTheme="minorHAnsi" w:cstheme="minorHAnsi"/>
          <w:i/>
          <w:iCs/>
        </w:rPr>
        <w:t>radioFeature</w:t>
      </w:r>
      <w:r w:rsidRPr="0052090E">
        <w:rPr>
          <w:rFonts w:asciiTheme="minorHAnsi" w:hAnsiTheme="minorHAnsi" w:cstheme="minorHAnsi"/>
        </w:rPr>
        <w:t>, [online] https://www.br.de/mediathek/podcast/radiofeature/das-klima-das-wohnen-und-das-holz-die-vision-vom-bauhaus-der-erde/1846877 [24.01.2022].</w:t>
      </w:r>
    </w:p>
    <w:p w14:paraId="0FBAE2DB" w14:textId="77777777" w:rsidR="008B2962" w:rsidRPr="0052090E" w:rsidRDefault="008B2962" w:rsidP="008B2962">
      <w:pPr>
        <w:pStyle w:val="Bibliography"/>
        <w:rPr>
          <w:rFonts w:asciiTheme="minorHAnsi" w:hAnsiTheme="minorHAnsi" w:cstheme="minorHAnsi"/>
        </w:rPr>
      </w:pPr>
      <w:r w:rsidRPr="0052090E">
        <w:rPr>
          <w:rFonts w:asciiTheme="minorHAnsi" w:hAnsiTheme="minorHAnsi" w:cstheme="minorHAnsi"/>
        </w:rPr>
        <w:t>Wolpensinger, Holger; Netz-Gerten, Birgit; Marks, Johanna; et al.; Wissenschaftsladen Bonn WILA (Hrsg.) (2017): Nachhaltige Gewerbgebiete. Empfehlungen für Kommunen, Druckerei Brandt GmbH Bonn.</w:t>
      </w:r>
    </w:p>
    <w:p w14:paraId="6F23F2EB" w14:textId="575EA289" w:rsidR="008B2962" w:rsidRPr="0052090E" w:rsidRDefault="008B2962">
      <w:pPr>
        <w:rPr>
          <w:rFonts w:asciiTheme="minorHAnsi" w:hAnsiTheme="minorHAnsi" w:cstheme="minorHAnsi"/>
          <w:lang w:val="en-GB"/>
        </w:rPr>
      </w:pPr>
      <w:r w:rsidRPr="0052090E">
        <w:rPr>
          <w:rFonts w:asciiTheme="minorHAnsi" w:hAnsiTheme="minorHAnsi" w:cstheme="minorHAnsi"/>
          <w:lang w:val="en-GB"/>
        </w:rPr>
        <w:fldChar w:fldCharType="end"/>
      </w:r>
    </w:p>
    <w:sectPr w:rsidR="008B2962" w:rsidRPr="0052090E" w:rsidSect="00EE430A">
      <w:pgSz w:w="11906" w:h="16838"/>
      <w:pgMar w:top="1417"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ExtraLight">
    <w:altName w:val="Arial"/>
    <w:charset w:val="00"/>
    <w:family w:val="swiss"/>
    <w:pitch w:val="variable"/>
    <w:sig w:usb0="600002F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765C7"/>
    <w:multiLevelType w:val="hybridMultilevel"/>
    <w:tmpl w:val="E60ABFB2"/>
    <w:lvl w:ilvl="0" w:tplc="5BF41DF0">
      <w:start w:val="3"/>
      <w:numFmt w:val="bullet"/>
      <w:lvlText w:val="-"/>
      <w:lvlJc w:val="left"/>
      <w:pPr>
        <w:ind w:left="720" w:hanging="360"/>
      </w:pPr>
      <w:rPr>
        <w:rFonts w:ascii="Source Sans Pro ExtraLight" w:eastAsiaTheme="minorHAnsi" w:hAnsi="Source Sans Pro Extra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B719F5"/>
    <w:multiLevelType w:val="hybridMultilevel"/>
    <w:tmpl w:val="44E8F7CC"/>
    <w:lvl w:ilvl="0" w:tplc="D1F2D822">
      <w:start w:val="3"/>
      <w:numFmt w:val="bullet"/>
      <w:lvlText w:val="-"/>
      <w:lvlJc w:val="left"/>
      <w:pPr>
        <w:ind w:left="720" w:hanging="360"/>
      </w:pPr>
      <w:rPr>
        <w:rFonts w:ascii="Source Sans Pro ExtraLight" w:eastAsiaTheme="minorHAnsi" w:hAnsi="Source Sans Pro Extra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5188704">
    <w:abstractNumId w:val="0"/>
  </w:num>
  <w:num w:numId="2" w16cid:durableId="1996451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wtzQ1NTUwNjGzNDdT0lEKTi0uzszPAykwrAUA7pTuriwAAAA="/>
  </w:docVars>
  <w:rsids>
    <w:rsidRoot w:val="00DD4E57"/>
    <w:rsid w:val="00020668"/>
    <w:rsid w:val="000B0FAE"/>
    <w:rsid w:val="000E43A9"/>
    <w:rsid w:val="001543FC"/>
    <w:rsid w:val="00162ACF"/>
    <w:rsid w:val="001F4606"/>
    <w:rsid w:val="00200272"/>
    <w:rsid w:val="00235B06"/>
    <w:rsid w:val="00245B6A"/>
    <w:rsid w:val="00262C23"/>
    <w:rsid w:val="00294DF4"/>
    <w:rsid w:val="002D1442"/>
    <w:rsid w:val="002E54D5"/>
    <w:rsid w:val="00302867"/>
    <w:rsid w:val="003226F8"/>
    <w:rsid w:val="00352F83"/>
    <w:rsid w:val="00357BDB"/>
    <w:rsid w:val="003951F6"/>
    <w:rsid w:val="003D6C3C"/>
    <w:rsid w:val="00483DF4"/>
    <w:rsid w:val="00484BAF"/>
    <w:rsid w:val="0051067C"/>
    <w:rsid w:val="0052090E"/>
    <w:rsid w:val="00543E88"/>
    <w:rsid w:val="0054404D"/>
    <w:rsid w:val="00584F65"/>
    <w:rsid w:val="005E2E1F"/>
    <w:rsid w:val="00673C8C"/>
    <w:rsid w:val="006A5C2F"/>
    <w:rsid w:val="007A50A8"/>
    <w:rsid w:val="007B5A1B"/>
    <w:rsid w:val="008279C4"/>
    <w:rsid w:val="00857FCD"/>
    <w:rsid w:val="00862B36"/>
    <w:rsid w:val="008B2962"/>
    <w:rsid w:val="008E7A7D"/>
    <w:rsid w:val="00917140"/>
    <w:rsid w:val="00995510"/>
    <w:rsid w:val="00AC5BB9"/>
    <w:rsid w:val="00B56D53"/>
    <w:rsid w:val="00B777A4"/>
    <w:rsid w:val="00B804E2"/>
    <w:rsid w:val="00B92755"/>
    <w:rsid w:val="00BF55C9"/>
    <w:rsid w:val="00C30C12"/>
    <w:rsid w:val="00C51DE3"/>
    <w:rsid w:val="00C65F7A"/>
    <w:rsid w:val="00C7336A"/>
    <w:rsid w:val="00C8410C"/>
    <w:rsid w:val="00C95EA0"/>
    <w:rsid w:val="00CF0399"/>
    <w:rsid w:val="00DB6081"/>
    <w:rsid w:val="00DC0BAA"/>
    <w:rsid w:val="00DD4E57"/>
    <w:rsid w:val="00E51BAB"/>
    <w:rsid w:val="00E81AF5"/>
    <w:rsid w:val="00ED7C81"/>
    <w:rsid w:val="00EE430A"/>
    <w:rsid w:val="00F37C76"/>
    <w:rsid w:val="00F775D9"/>
    <w:rsid w:val="00F84A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BFAE"/>
  <w15:chartTrackingRefBased/>
  <w15:docId w15:val="{FABE88EC-5E00-4E16-B122-B9F03299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510"/>
    <w:rPr>
      <w:rFonts w:ascii="Source Sans Pro ExtraLight" w:hAnsi="Source Sans Pro ExtraLight"/>
    </w:rPr>
  </w:style>
  <w:style w:type="paragraph" w:styleId="Heading1">
    <w:name w:val="heading 1"/>
    <w:basedOn w:val="Normal"/>
    <w:next w:val="Normal"/>
    <w:link w:val="Heading1Char"/>
    <w:uiPriority w:val="9"/>
    <w:qFormat/>
    <w:rsid w:val="00C841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41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41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43E88"/>
    <w:pPr>
      <w:keepNext/>
      <w:keepLines/>
      <w:spacing w:before="40" w:after="0"/>
      <w:jc w:val="both"/>
      <w:outlineLvl w:val="3"/>
    </w:pPr>
    <w:rPr>
      <w:rFonts w:asciiTheme="majorHAnsi" w:eastAsiaTheme="majorEastAsia" w:hAnsiTheme="majorHAnsi" w:cstheme="majorBidi"/>
      <w:i/>
      <w:iCs/>
      <w:color w:val="2F5496" w:themeColor="accent1" w:themeShade="BF"/>
      <w:kern w:val="0"/>
      <w:lang w:val="en-GB"/>
      <w14:ligatures w14:val="none"/>
    </w:rPr>
  </w:style>
  <w:style w:type="paragraph" w:styleId="Heading5">
    <w:name w:val="heading 5"/>
    <w:basedOn w:val="Normal"/>
    <w:next w:val="Normal"/>
    <w:link w:val="Heading5Char"/>
    <w:uiPriority w:val="9"/>
    <w:unhideWhenUsed/>
    <w:qFormat/>
    <w:rsid w:val="00C8410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4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5D9"/>
    <w:pPr>
      <w:ind w:left="720"/>
      <w:contextualSpacing/>
      <w:jc w:val="both"/>
    </w:pPr>
    <w:rPr>
      <w:kern w:val="0"/>
      <w:lang w:val="en-GB"/>
      <w14:ligatures w14:val="none"/>
    </w:rPr>
  </w:style>
  <w:style w:type="character" w:customStyle="1" w:styleId="Heading4Char">
    <w:name w:val="Heading 4 Char"/>
    <w:basedOn w:val="DefaultParagraphFont"/>
    <w:link w:val="Heading4"/>
    <w:uiPriority w:val="9"/>
    <w:rsid w:val="00543E88"/>
    <w:rPr>
      <w:rFonts w:asciiTheme="majorHAnsi" w:eastAsiaTheme="majorEastAsia" w:hAnsiTheme="majorHAnsi" w:cstheme="majorBidi"/>
      <w:i/>
      <w:iCs/>
      <w:color w:val="2F5496" w:themeColor="accent1" w:themeShade="BF"/>
      <w:kern w:val="0"/>
      <w:lang w:val="en-GB"/>
      <w14:ligatures w14:val="none"/>
    </w:rPr>
  </w:style>
  <w:style w:type="character" w:styleId="CommentReference">
    <w:name w:val="annotation reference"/>
    <w:basedOn w:val="DefaultParagraphFont"/>
    <w:uiPriority w:val="99"/>
    <w:semiHidden/>
    <w:unhideWhenUsed/>
    <w:rsid w:val="00C7336A"/>
    <w:rPr>
      <w:sz w:val="16"/>
      <w:szCs w:val="16"/>
    </w:rPr>
  </w:style>
  <w:style w:type="paragraph" w:styleId="CommentText">
    <w:name w:val="annotation text"/>
    <w:basedOn w:val="Normal"/>
    <w:link w:val="CommentTextChar"/>
    <w:uiPriority w:val="99"/>
    <w:semiHidden/>
    <w:unhideWhenUsed/>
    <w:rsid w:val="00C7336A"/>
    <w:pPr>
      <w:spacing w:line="240" w:lineRule="auto"/>
    </w:pPr>
    <w:rPr>
      <w:sz w:val="20"/>
      <w:szCs w:val="20"/>
    </w:rPr>
  </w:style>
  <w:style w:type="character" w:customStyle="1" w:styleId="CommentTextChar">
    <w:name w:val="Comment Text Char"/>
    <w:basedOn w:val="DefaultParagraphFont"/>
    <w:link w:val="CommentText"/>
    <w:uiPriority w:val="99"/>
    <w:semiHidden/>
    <w:rsid w:val="00C7336A"/>
    <w:rPr>
      <w:sz w:val="20"/>
      <w:szCs w:val="20"/>
    </w:rPr>
  </w:style>
  <w:style w:type="paragraph" w:styleId="CommentSubject">
    <w:name w:val="annotation subject"/>
    <w:basedOn w:val="CommentText"/>
    <w:next w:val="CommentText"/>
    <w:link w:val="CommentSubjectChar"/>
    <w:uiPriority w:val="99"/>
    <w:semiHidden/>
    <w:unhideWhenUsed/>
    <w:rsid w:val="00C7336A"/>
    <w:rPr>
      <w:b/>
      <w:bCs/>
    </w:rPr>
  </w:style>
  <w:style w:type="character" w:customStyle="1" w:styleId="CommentSubjectChar">
    <w:name w:val="Comment Subject Char"/>
    <w:basedOn w:val="CommentTextChar"/>
    <w:link w:val="CommentSubject"/>
    <w:uiPriority w:val="99"/>
    <w:semiHidden/>
    <w:rsid w:val="00C7336A"/>
    <w:rPr>
      <w:b/>
      <w:bCs/>
      <w:sz w:val="20"/>
      <w:szCs w:val="20"/>
    </w:rPr>
  </w:style>
  <w:style w:type="paragraph" w:styleId="Bibliography">
    <w:name w:val="Bibliography"/>
    <w:basedOn w:val="Normal"/>
    <w:next w:val="Normal"/>
    <w:uiPriority w:val="37"/>
    <w:unhideWhenUsed/>
    <w:rsid w:val="00C65F7A"/>
    <w:pPr>
      <w:spacing w:after="240" w:line="240" w:lineRule="auto"/>
      <w:ind w:left="720" w:hanging="720"/>
    </w:pPr>
  </w:style>
  <w:style w:type="character" w:customStyle="1" w:styleId="Heading1Char">
    <w:name w:val="Heading 1 Char"/>
    <w:basedOn w:val="DefaultParagraphFont"/>
    <w:link w:val="Heading1"/>
    <w:uiPriority w:val="9"/>
    <w:rsid w:val="00C8410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8410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8410C"/>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C8410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14486</Words>
  <Characters>82572</Characters>
  <Application>Microsoft Office Word</Application>
  <DocSecurity>0</DocSecurity>
  <Lines>688</Lines>
  <Paragraphs>193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Cordula</dc:creator>
  <cp:keywords/>
  <dc:description/>
  <cp:lastModifiedBy>Editor</cp:lastModifiedBy>
  <cp:revision>2</cp:revision>
  <dcterms:created xsi:type="dcterms:W3CDTF">2023-08-22T09:50:00Z</dcterms:created>
  <dcterms:modified xsi:type="dcterms:W3CDTF">2023-08-22T09:50:00Z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id="kinyDgX9"/&gt;&lt;style id="http://www.zotero.org/styles/harvard-institut-fur-praxisforschung-de" hasBibliography="1" bibliographyStyleHasBeenSet="1"/&gt;&lt;prefs&gt;&lt;pref name="fieldType" value="Field"/&gt;&lt;/pre</vt:lpwstr>
  </property>
  <property fmtid="{D5CDD505-2E9C-101B-9397-08002B2CF9AE}" pid="3" name="ZOTERO_PREF_2">
    <vt:lpwstr>fs&gt;&lt;/data&gt;</vt:lpwstr>
  </property>
</Properties>
</file>